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0C4DD" w14:textId="77777777" w:rsidR="00E56EBB" w:rsidRPr="001A2833" w:rsidRDefault="00E56EBB" w:rsidP="00E56EBB">
      <w:pPr>
        <w:jc w:val="center"/>
        <w:rPr>
          <w:rFonts w:ascii="Trebuchet MS" w:hAnsi="Trebuchet MS"/>
          <w:sz w:val="44"/>
          <w:szCs w:val="44"/>
        </w:rPr>
      </w:pPr>
      <w:r w:rsidRPr="001A2833">
        <w:rPr>
          <w:rFonts w:ascii="Trebuchet MS" w:hAnsi="Trebuchet MS"/>
          <w:sz w:val="44"/>
          <w:szCs w:val="44"/>
        </w:rPr>
        <w:t>GRMN/LACS 259</w:t>
      </w:r>
    </w:p>
    <w:p w14:paraId="10DD011E" w14:textId="77777777" w:rsidR="00E56EBB" w:rsidRPr="001A2833" w:rsidRDefault="00E56EBB" w:rsidP="00E56EBB">
      <w:pPr>
        <w:jc w:val="center"/>
        <w:rPr>
          <w:rFonts w:ascii="Trebuchet MS" w:hAnsi="Trebuchet MS"/>
          <w:b/>
          <w:sz w:val="56"/>
          <w:szCs w:val="56"/>
        </w:rPr>
      </w:pPr>
      <w:r w:rsidRPr="001A2833">
        <w:rPr>
          <w:rFonts w:ascii="Trebuchet MS" w:hAnsi="Trebuchet MS"/>
          <w:b/>
          <w:sz w:val="56"/>
          <w:szCs w:val="56"/>
        </w:rPr>
        <w:t>The Postwar German Film</w:t>
      </w:r>
    </w:p>
    <w:p w14:paraId="0980A389" w14:textId="26520110" w:rsidR="00E56EBB" w:rsidRPr="001A2833" w:rsidRDefault="00E56EBB" w:rsidP="00E56EBB">
      <w:pPr>
        <w:jc w:val="center"/>
        <w:rPr>
          <w:rFonts w:ascii="Trebuchet MS" w:hAnsi="Trebuchet MS"/>
          <w:sz w:val="40"/>
          <w:szCs w:val="40"/>
        </w:rPr>
      </w:pPr>
      <w:r w:rsidRPr="001A2833">
        <w:rPr>
          <w:rFonts w:ascii="Trebuchet MS" w:hAnsi="Trebuchet MS"/>
          <w:sz w:val="40"/>
          <w:szCs w:val="40"/>
        </w:rPr>
        <w:t xml:space="preserve">Tuesday, Thursday </w:t>
      </w:r>
      <w:r w:rsidR="00DC5C44">
        <w:rPr>
          <w:rFonts w:ascii="Trebuchet MS" w:hAnsi="Trebuchet MS"/>
          <w:sz w:val="40"/>
          <w:szCs w:val="40"/>
        </w:rPr>
        <w:t>9:</w:t>
      </w:r>
      <w:r w:rsidR="00DF7FF1">
        <w:rPr>
          <w:rFonts w:ascii="Trebuchet MS" w:hAnsi="Trebuchet MS"/>
          <w:sz w:val="40"/>
          <w:szCs w:val="40"/>
        </w:rPr>
        <w:t>25</w:t>
      </w:r>
      <w:r w:rsidRPr="001A2833">
        <w:rPr>
          <w:rFonts w:ascii="Trebuchet MS" w:hAnsi="Trebuchet MS"/>
          <w:sz w:val="40"/>
          <w:szCs w:val="40"/>
        </w:rPr>
        <w:t xml:space="preserve"> – </w:t>
      </w:r>
      <w:r w:rsidR="00DC5C44">
        <w:rPr>
          <w:rFonts w:ascii="Trebuchet MS" w:hAnsi="Trebuchet MS"/>
          <w:sz w:val="40"/>
          <w:szCs w:val="40"/>
        </w:rPr>
        <w:t>10:4</w:t>
      </w:r>
      <w:r w:rsidR="00DF7FF1">
        <w:rPr>
          <w:rFonts w:ascii="Trebuchet MS" w:hAnsi="Trebuchet MS"/>
          <w:sz w:val="40"/>
          <w:szCs w:val="40"/>
        </w:rPr>
        <w:t>0</w:t>
      </w:r>
    </w:p>
    <w:p w14:paraId="270E64C3" w14:textId="08672C3C" w:rsidR="00E56EBB" w:rsidRPr="001A2833" w:rsidRDefault="00DC5C44" w:rsidP="00E56EBB">
      <w:pPr>
        <w:jc w:val="center"/>
        <w:rPr>
          <w:rFonts w:ascii="Trebuchet MS" w:hAnsi="Trebuchet MS"/>
          <w:sz w:val="40"/>
          <w:szCs w:val="40"/>
        </w:rPr>
      </w:pPr>
      <w:r>
        <w:rPr>
          <w:rFonts w:ascii="Trebuchet MS" w:hAnsi="Trebuchet MS"/>
          <w:sz w:val="40"/>
          <w:szCs w:val="40"/>
        </w:rPr>
        <w:t>LIB</w:t>
      </w:r>
      <w:r w:rsidR="00E56EBB" w:rsidRPr="001A2833">
        <w:rPr>
          <w:rFonts w:ascii="Trebuchet MS" w:hAnsi="Trebuchet MS"/>
          <w:sz w:val="40"/>
          <w:szCs w:val="40"/>
        </w:rPr>
        <w:t xml:space="preserve"> – 1</w:t>
      </w:r>
      <w:r>
        <w:rPr>
          <w:rFonts w:ascii="Trebuchet MS" w:hAnsi="Trebuchet MS"/>
          <w:sz w:val="40"/>
          <w:szCs w:val="40"/>
        </w:rPr>
        <w:t>74</w:t>
      </w:r>
    </w:p>
    <w:p w14:paraId="4F9FF858" w14:textId="77777777" w:rsidR="003177E8" w:rsidRDefault="003177E8" w:rsidP="003177E8">
      <w:pPr>
        <w:jc w:val="center"/>
        <w:rPr>
          <w:rFonts w:ascii="Arial" w:hAnsi="Arial" w:cs="Arial"/>
          <w:b/>
          <w:sz w:val="32"/>
          <w:szCs w:val="32"/>
        </w:rPr>
      </w:pPr>
    </w:p>
    <w:p w14:paraId="47073477" w14:textId="77777777" w:rsidR="003177E8" w:rsidRDefault="003177E8" w:rsidP="003177E8">
      <w:pPr>
        <w:jc w:val="center"/>
        <w:rPr>
          <w:rFonts w:ascii="Arial" w:hAnsi="Arial" w:cs="Arial"/>
          <w:b/>
          <w:sz w:val="32"/>
          <w:szCs w:val="32"/>
        </w:rPr>
      </w:pPr>
    </w:p>
    <w:p w14:paraId="7A7493AA" w14:textId="77777777" w:rsidR="003177E8" w:rsidRDefault="003177E8" w:rsidP="003177E8">
      <w:pPr>
        <w:jc w:val="center"/>
        <w:rPr>
          <w:rFonts w:ascii="Arial" w:hAnsi="Arial" w:cs="Arial"/>
          <w:b/>
          <w:sz w:val="32"/>
          <w:szCs w:val="32"/>
        </w:rPr>
      </w:pPr>
    </w:p>
    <w:tbl>
      <w:tblPr>
        <w:tblStyle w:val="TableGrid"/>
        <w:tblW w:w="0" w:type="auto"/>
        <w:tblLayout w:type="fixed"/>
        <w:tblLook w:val="04A0" w:firstRow="1" w:lastRow="0" w:firstColumn="1" w:lastColumn="0" w:noHBand="0" w:noVBand="1"/>
      </w:tblPr>
      <w:tblGrid>
        <w:gridCol w:w="4248"/>
        <w:gridCol w:w="4608"/>
      </w:tblGrid>
      <w:tr w:rsidR="003177E8" w14:paraId="77986C50" w14:textId="77777777" w:rsidTr="00E56EBB">
        <w:trPr>
          <w:trHeight w:val="2150"/>
        </w:trPr>
        <w:tc>
          <w:tcPr>
            <w:tcW w:w="4248" w:type="dxa"/>
          </w:tcPr>
          <w:p w14:paraId="6551EA2D" w14:textId="0B2E3E02" w:rsidR="003177E8" w:rsidRDefault="00E56EBB" w:rsidP="003177E8">
            <w:pPr>
              <w:jc w:val="center"/>
              <w:rPr>
                <w:rFonts w:ascii="Arial" w:hAnsi="Arial" w:cs="Arial"/>
                <w:b/>
                <w:sz w:val="32"/>
                <w:szCs w:val="32"/>
              </w:rPr>
            </w:pPr>
            <w:r>
              <w:rPr>
                <w:rFonts w:ascii="Arial" w:hAnsi="Arial" w:cs="Arial"/>
                <w:b/>
                <w:noProof/>
                <w:sz w:val="32"/>
                <w:szCs w:val="32"/>
              </w:rPr>
              <w:drawing>
                <wp:inline distT="0" distB="0" distL="0" distR="0" wp14:anchorId="5CF578F1" wp14:editId="77CE8736">
                  <wp:extent cx="2626360" cy="1983999"/>
                  <wp:effectExtent l="0" t="0" r="0" b="0"/>
                  <wp:docPr id="3" name="Picture 3" descr="Macintosh HD:private:var:folders:14:_4msrwvs3wv2w1zlv_gtfjx40000gp: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14:_4msrwvs3wv2w1zlv_gtfjx40000gp:T:TemporaryItems:downlo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7519" cy="1984874"/>
                          </a:xfrm>
                          <a:prstGeom prst="rect">
                            <a:avLst/>
                          </a:prstGeom>
                          <a:noFill/>
                          <a:ln>
                            <a:noFill/>
                          </a:ln>
                        </pic:spPr>
                      </pic:pic>
                    </a:graphicData>
                  </a:graphic>
                </wp:inline>
              </w:drawing>
            </w:r>
          </w:p>
        </w:tc>
        <w:tc>
          <w:tcPr>
            <w:tcW w:w="4608" w:type="dxa"/>
          </w:tcPr>
          <w:p w14:paraId="12919F49" w14:textId="6AB4B019" w:rsidR="003177E8" w:rsidRDefault="00E56EBB" w:rsidP="003177E8">
            <w:pPr>
              <w:jc w:val="center"/>
              <w:rPr>
                <w:rFonts w:ascii="Arial" w:hAnsi="Arial" w:cs="Arial"/>
                <w:b/>
                <w:sz w:val="32"/>
                <w:szCs w:val="32"/>
              </w:rPr>
            </w:pPr>
            <w:r>
              <w:rPr>
                <w:rFonts w:ascii="Arial" w:hAnsi="Arial" w:cs="Arial"/>
                <w:b/>
                <w:noProof/>
                <w:sz w:val="32"/>
                <w:szCs w:val="32"/>
              </w:rPr>
              <w:drawing>
                <wp:inline distT="0" distB="0" distL="0" distR="0" wp14:anchorId="1FA3EBDB" wp14:editId="2F08D167">
                  <wp:extent cx="2578805" cy="1948180"/>
                  <wp:effectExtent l="0" t="0" r="12065" b="7620"/>
                  <wp:docPr id="5" name="Picture 5" descr="Macintosh HD:private:var:folders:14:_4msrwvs3wv2w1zlv_gtfjx40000gp: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14:_4msrwvs3wv2w1zlv_gtfjx40000gp:T:TemporaryItems:downlo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9375" cy="1948610"/>
                          </a:xfrm>
                          <a:prstGeom prst="rect">
                            <a:avLst/>
                          </a:prstGeom>
                          <a:noFill/>
                          <a:ln>
                            <a:noFill/>
                          </a:ln>
                        </pic:spPr>
                      </pic:pic>
                    </a:graphicData>
                  </a:graphic>
                </wp:inline>
              </w:drawing>
            </w:r>
          </w:p>
        </w:tc>
      </w:tr>
    </w:tbl>
    <w:p w14:paraId="2D802D21" w14:textId="77777777" w:rsidR="003177E8" w:rsidRDefault="003177E8" w:rsidP="003177E8">
      <w:pPr>
        <w:jc w:val="center"/>
        <w:rPr>
          <w:rFonts w:ascii="Arial" w:hAnsi="Arial" w:cs="Arial"/>
          <w:b/>
          <w:sz w:val="32"/>
          <w:szCs w:val="32"/>
        </w:rPr>
      </w:pPr>
    </w:p>
    <w:p w14:paraId="29500C67" w14:textId="77777777" w:rsidR="003177E8" w:rsidRDefault="003177E8" w:rsidP="003177E8">
      <w:pPr>
        <w:jc w:val="center"/>
        <w:rPr>
          <w:rFonts w:ascii="Arial" w:hAnsi="Arial" w:cs="Arial"/>
          <w:b/>
          <w:sz w:val="32"/>
          <w:szCs w:val="32"/>
        </w:rPr>
      </w:pPr>
    </w:p>
    <w:p w14:paraId="7EF894D8" w14:textId="2F4853A9" w:rsidR="003177E8" w:rsidRPr="001A2833" w:rsidRDefault="00DC5C44" w:rsidP="003177E8">
      <w:pPr>
        <w:rPr>
          <w:rFonts w:ascii="Trebuchet MS" w:hAnsi="Trebuchet MS" w:cs="Arial"/>
          <w:b/>
          <w:sz w:val="28"/>
          <w:szCs w:val="28"/>
        </w:rPr>
      </w:pPr>
      <w:r>
        <w:rPr>
          <w:rFonts w:ascii="Trebuchet MS" w:hAnsi="Trebuchet MS" w:cs="Arial"/>
          <w:b/>
          <w:sz w:val="28"/>
          <w:szCs w:val="28"/>
        </w:rPr>
        <w:t>Senior Lecturer</w:t>
      </w:r>
      <w:r w:rsidR="003177E8" w:rsidRPr="001A2833">
        <w:rPr>
          <w:rFonts w:ascii="Trebuchet MS" w:hAnsi="Trebuchet MS" w:cs="Arial"/>
          <w:b/>
          <w:sz w:val="28"/>
          <w:szCs w:val="28"/>
        </w:rPr>
        <w:t xml:space="preserve"> Jason Doerre</w:t>
      </w:r>
    </w:p>
    <w:p w14:paraId="217322F9" w14:textId="48B5D756" w:rsidR="003177E8" w:rsidRPr="001A2833" w:rsidRDefault="003177E8" w:rsidP="003177E8">
      <w:pPr>
        <w:rPr>
          <w:rFonts w:ascii="Trebuchet MS" w:hAnsi="Trebuchet MS" w:cs="Arial"/>
          <w:sz w:val="28"/>
          <w:szCs w:val="28"/>
        </w:rPr>
      </w:pPr>
      <w:r w:rsidRPr="001A2833">
        <w:rPr>
          <w:rFonts w:ascii="Trebuchet MS" w:hAnsi="Trebuchet MS" w:cs="Arial"/>
          <w:b/>
          <w:sz w:val="28"/>
          <w:szCs w:val="28"/>
        </w:rPr>
        <w:t>Office Hours</w:t>
      </w:r>
      <w:r w:rsidRPr="001A2833">
        <w:rPr>
          <w:rFonts w:ascii="Trebuchet MS" w:hAnsi="Trebuchet MS" w:cs="Arial"/>
          <w:sz w:val="28"/>
          <w:szCs w:val="28"/>
        </w:rPr>
        <w:t xml:space="preserve">: </w:t>
      </w:r>
      <w:r w:rsidR="00DC5C44">
        <w:rPr>
          <w:rFonts w:ascii="Trebuchet MS" w:hAnsi="Trebuchet MS" w:cs="Arial"/>
          <w:sz w:val="28"/>
          <w:szCs w:val="28"/>
        </w:rPr>
        <w:t>Wedne</w:t>
      </w:r>
      <w:r w:rsidR="008B3F61">
        <w:rPr>
          <w:rFonts w:ascii="Trebuchet MS" w:hAnsi="Trebuchet MS" w:cs="Arial"/>
          <w:sz w:val="28"/>
          <w:szCs w:val="28"/>
        </w:rPr>
        <w:t>sday 1</w:t>
      </w:r>
      <w:r w:rsidR="00DC5C44">
        <w:rPr>
          <w:rFonts w:ascii="Trebuchet MS" w:hAnsi="Trebuchet MS" w:cs="Arial"/>
          <w:sz w:val="28"/>
          <w:szCs w:val="28"/>
        </w:rPr>
        <w:t>0</w:t>
      </w:r>
      <w:r w:rsidR="008B3F61">
        <w:rPr>
          <w:rFonts w:ascii="Trebuchet MS" w:hAnsi="Trebuchet MS" w:cs="Arial"/>
          <w:sz w:val="28"/>
          <w:szCs w:val="28"/>
        </w:rPr>
        <w:t>:00–</w:t>
      </w:r>
      <w:r w:rsidR="00DC5C44">
        <w:rPr>
          <w:rFonts w:ascii="Trebuchet MS" w:hAnsi="Trebuchet MS" w:cs="Arial"/>
          <w:sz w:val="28"/>
          <w:szCs w:val="28"/>
        </w:rPr>
        <w:t>11</w:t>
      </w:r>
      <w:r w:rsidR="008B3F61">
        <w:rPr>
          <w:rFonts w:ascii="Trebuchet MS" w:hAnsi="Trebuchet MS" w:cs="Arial"/>
          <w:sz w:val="28"/>
          <w:szCs w:val="28"/>
        </w:rPr>
        <w:t xml:space="preserve">:00; </w:t>
      </w:r>
      <w:r w:rsidR="00DC5C44">
        <w:rPr>
          <w:rFonts w:ascii="Trebuchet MS" w:hAnsi="Trebuchet MS" w:cs="Arial"/>
          <w:sz w:val="28"/>
          <w:szCs w:val="28"/>
        </w:rPr>
        <w:t>Thurs</w:t>
      </w:r>
      <w:r w:rsidR="008B3F61">
        <w:rPr>
          <w:rFonts w:ascii="Trebuchet MS" w:hAnsi="Trebuchet MS" w:cs="Arial"/>
          <w:sz w:val="28"/>
          <w:szCs w:val="28"/>
        </w:rPr>
        <w:t xml:space="preserve">day </w:t>
      </w:r>
      <w:r w:rsidR="00DC5C44">
        <w:rPr>
          <w:rFonts w:ascii="Trebuchet MS" w:hAnsi="Trebuchet MS" w:cs="Arial"/>
          <w:sz w:val="28"/>
          <w:szCs w:val="28"/>
        </w:rPr>
        <w:t>3</w:t>
      </w:r>
      <w:r w:rsidR="008B3F61">
        <w:rPr>
          <w:rFonts w:ascii="Trebuchet MS" w:hAnsi="Trebuchet MS" w:cs="Arial"/>
          <w:sz w:val="28"/>
          <w:szCs w:val="28"/>
        </w:rPr>
        <w:t>:00–</w:t>
      </w:r>
      <w:r w:rsidR="00DC5C44">
        <w:rPr>
          <w:rFonts w:ascii="Trebuchet MS" w:hAnsi="Trebuchet MS" w:cs="Arial"/>
          <w:sz w:val="28"/>
          <w:szCs w:val="28"/>
        </w:rPr>
        <w:t>4</w:t>
      </w:r>
      <w:r w:rsidR="008B3F61">
        <w:rPr>
          <w:rFonts w:ascii="Trebuchet MS" w:hAnsi="Trebuchet MS" w:cs="Arial"/>
          <w:sz w:val="28"/>
          <w:szCs w:val="28"/>
        </w:rPr>
        <w:t>:00</w:t>
      </w:r>
    </w:p>
    <w:p w14:paraId="0D44495C" w14:textId="18242967" w:rsidR="003177E8" w:rsidRPr="001A2833" w:rsidRDefault="003177E8" w:rsidP="003177E8">
      <w:pPr>
        <w:rPr>
          <w:rFonts w:ascii="Trebuchet MS" w:hAnsi="Trebuchet MS" w:cs="Arial"/>
          <w:sz w:val="28"/>
          <w:szCs w:val="28"/>
        </w:rPr>
      </w:pPr>
      <w:r w:rsidRPr="001A2833">
        <w:rPr>
          <w:rFonts w:ascii="Trebuchet MS" w:hAnsi="Trebuchet MS" w:cs="Arial"/>
          <w:b/>
          <w:sz w:val="28"/>
          <w:szCs w:val="28"/>
        </w:rPr>
        <w:t>Office</w:t>
      </w:r>
      <w:r w:rsidRPr="001A2833">
        <w:rPr>
          <w:rFonts w:ascii="Trebuchet MS" w:hAnsi="Trebuchet MS" w:cs="Arial"/>
          <w:sz w:val="28"/>
          <w:szCs w:val="28"/>
        </w:rPr>
        <w:t>: Seabury Hall 00</w:t>
      </w:r>
      <w:r w:rsidR="00190BD4">
        <w:rPr>
          <w:rFonts w:ascii="Trebuchet MS" w:hAnsi="Trebuchet MS" w:cs="Arial"/>
          <w:sz w:val="28"/>
          <w:szCs w:val="28"/>
        </w:rPr>
        <w:t>6</w:t>
      </w:r>
    </w:p>
    <w:p w14:paraId="0FBEF3AA" w14:textId="77777777" w:rsidR="003177E8" w:rsidRPr="001A2833" w:rsidRDefault="003177E8" w:rsidP="003177E8">
      <w:pPr>
        <w:rPr>
          <w:rFonts w:ascii="Trebuchet MS" w:hAnsi="Trebuchet MS" w:cs="Arial"/>
          <w:sz w:val="28"/>
          <w:szCs w:val="28"/>
        </w:rPr>
      </w:pPr>
      <w:r w:rsidRPr="001A2833">
        <w:rPr>
          <w:rFonts w:ascii="Trebuchet MS" w:hAnsi="Trebuchet MS" w:cs="Arial"/>
          <w:b/>
          <w:sz w:val="28"/>
          <w:szCs w:val="28"/>
        </w:rPr>
        <w:t>Email</w:t>
      </w:r>
      <w:r w:rsidRPr="001A2833">
        <w:rPr>
          <w:rFonts w:ascii="Trebuchet MS" w:hAnsi="Trebuchet MS" w:cs="Arial"/>
          <w:sz w:val="28"/>
          <w:szCs w:val="28"/>
        </w:rPr>
        <w:t xml:space="preserve">: </w:t>
      </w:r>
      <w:hyperlink r:id="rId9" w:history="1">
        <w:r w:rsidRPr="001A2833">
          <w:rPr>
            <w:rStyle w:val="Hyperlink"/>
            <w:rFonts w:ascii="Trebuchet MS" w:hAnsi="Trebuchet MS" w:cs="Arial"/>
            <w:sz w:val="28"/>
            <w:szCs w:val="28"/>
          </w:rPr>
          <w:t>jason.</w:t>
        </w:r>
        <w:r w:rsidRPr="001A2833">
          <w:rPr>
            <w:rStyle w:val="Hyperlink"/>
            <w:rFonts w:ascii="Trebuchet MS" w:hAnsi="Trebuchet MS" w:cs="Arial"/>
            <w:sz w:val="28"/>
            <w:szCs w:val="28"/>
          </w:rPr>
          <w:t>d</w:t>
        </w:r>
        <w:r w:rsidRPr="001A2833">
          <w:rPr>
            <w:rStyle w:val="Hyperlink"/>
            <w:rFonts w:ascii="Trebuchet MS" w:hAnsi="Trebuchet MS" w:cs="Arial"/>
            <w:sz w:val="28"/>
            <w:szCs w:val="28"/>
          </w:rPr>
          <w:t>oerre@trincoll.edu</w:t>
        </w:r>
      </w:hyperlink>
    </w:p>
    <w:p w14:paraId="2B967ECD" w14:textId="77777777" w:rsidR="003177E8" w:rsidRDefault="003177E8" w:rsidP="003177E8">
      <w:pPr>
        <w:rPr>
          <w:rFonts w:ascii="Arial" w:hAnsi="Arial" w:cs="Arial"/>
          <w:sz w:val="28"/>
          <w:szCs w:val="28"/>
        </w:rPr>
      </w:pPr>
    </w:p>
    <w:p w14:paraId="478B413C" w14:textId="77777777" w:rsidR="003177E8" w:rsidRPr="001A2833" w:rsidRDefault="003177E8" w:rsidP="003177E8">
      <w:pPr>
        <w:rPr>
          <w:rFonts w:ascii="Trebuchet MS" w:hAnsi="Trebuchet MS" w:cs="Arial"/>
          <w:b/>
          <w:sz w:val="28"/>
          <w:szCs w:val="28"/>
        </w:rPr>
      </w:pPr>
      <w:r w:rsidRPr="001A2833">
        <w:rPr>
          <w:rFonts w:ascii="Trebuchet MS" w:hAnsi="Trebuchet MS" w:cs="Arial"/>
          <w:b/>
          <w:sz w:val="28"/>
          <w:szCs w:val="28"/>
        </w:rPr>
        <w:t>Course Description:</w:t>
      </w:r>
    </w:p>
    <w:p w14:paraId="14AAB070" w14:textId="77777777" w:rsidR="00E56EBB" w:rsidRPr="001A2833" w:rsidRDefault="00E56EBB" w:rsidP="00E56EBB">
      <w:pPr>
        <w:rPr>
          <w:rFonts w:ascii="Georgia" w:hAnsi="Georgia" w:cs="Verdana"/>
          <w:sz w:val="22"/>
          <w:szCs w:val="22"/>
        </w:rPr>
      </w:pPr>
    </w:p>
    <w:p w14:paraId="733F8509" w14:textId="4FA60FE4" w:rsidR="00E56EBB" w:rsidRPr="00731299" w:rsidRDefault="00E56EBB" w:rsidP="00E56EBB">
      <w:pPr>
        <w:rPr>
          <w:rFonts w:ascii="Georgia" w:hAnsi="Georgia" w:cs="Verdana"/>
        </w:rPr>
      </w:pPr>
      <w:r w:rsidRPr="00731299">
        <w:rPr>
          <w:rFonts w:ascii="Georgia" w:hAnsi="Georgia" w:cs="Verdana"/>
        </w:rPr>
        <w:t>This course will explore the social and political landscape of postwar Germany from 1945 to the present by looking at a broad range of films from East and West Germany</w:t>
      </w:r>
      <w:r w:rsidR="00DC5C44">
        <w:rPr>
          <w:rFonts w:ascii="Georgia" w:hAnsi="Georgia" w:cs="Verdana"/>
        </w:rPr>
        <w:t xml:space="preserve"> </w:t>
      </w:r>
      <w:r w:rsidRPr="00731299">
        <w:rPr>
          <w:rFonts w:ascii="Georgia" w:hAnsi="Georgia" w:cs="Verdana"/>
        </w:rPr>
        <w:t>that encompass a wide variety of genres, filmmakers, and movements. The themes examined will include, but not be limited to, the creation of a new cinema after World War II, filmmaking during the Cold War, avant-garde cinema, German history through film, socially critical cinema, and German</w:t>
      </w:r>
      <w:r w:rsidR="00190BD4">
        <w:rPr>
          <w:rFonts w:ascii="Georgia" w:hAnsi="Georgia" w:cs="Verdana"/>
        </w:rPr>
        <w:t xml:space="preserve"> film</w:t>
      </w:r>
      <w:r w:rsidRPr="00731299">
        <w:rPr>
          <w:rFonts w:ascii="Georgia" w:hAnsi="Georgia" w:cs="Verdana"/>
        </w:rPr>
        <w:t xml:space="preserve"> today. </w:t>
      </w:r>
    </w:p>
    <w:p w14:paraId="29688D5D" w14:textId="77777777" w:rsidR="003177E8" w:rsidRDefault="003177E8" w:rsidP="003177E8">
      <w:pPr>
        <w:rPr>
          <w:rFonts w:ascii="Arial" w:hAnsi="Arial" w:cs="Arial"/>
        </w:rPr>
      </w:pPr>
    </w:p>
    <w:p w14:paraId="2B03F6B6" w14:textId="77777777" w:rsidR="003177E8" w:rsidRPr="001A2833" w:rsidRDefault="003177E8" w:rsidP="003177E8">
      <w:pPr>
        <w:rPr>
          <w:rFonts w:ascii="Trebuchet MS" w:hAnsi="Trebuchet MS" w:cs="Arial"/>
          <w:b/>
        </w:rPr>
      </w:pPr>
      <w:r w:rsidRPr="001A2833">
        <w:rPr>
          <w:rFonts w:ascii="Trebuchet MS" w:hAnsi="Trebuchet MS" w:cs="Arial"/>
          <w:b/>
        </w:rPr>
        <w:t>Course Goals and Objectives:</w:t>
      </w:r>
    </w:p>
    <w:p w14:paraId="521C7A5C" w14:textId="4200504F" w:rsidR="003177E8" w:rsidRPr="001A2833" w:rsidRDefault="00076F99" w:rsidP="003177E8">
      <w:pPr>
        <w:rPr>
          <w:rFonts w:ascii="Georgia" w:hAnsi="Georgia" w:cs="Arial"/>
        </w:rPr>
      </w:pPr>
      <w:r w:rsidRPr="001A2833">
        <w:rPr>
          <w:rFonts w:ascii="Georgia" w:hAnsi="Georgia" w:cs="Arial"/>
        </w:rPr>
        <w:t>The goals</w:t>
      </w:r>
      <w:r w:rsidR="003177E8" w:rsidRPr="001A2833">
        <w:rPr>
          <w:rFonts w:ascii="Georgia" w:hAnsi="Georgia" w:cs="Arial"/>
        </w:rPr>
        <w:t xml:space="preserve"> of this course encompass acquiring knowledge of this period of cultural history from the end of World War I</w:t>
      </w:r>
      <w:r w:rsidR="00E56EBB" w:rsidRPr="001A2833">
        <w:rPr>
          <w:rFonts w:ascii="Georgia" w:hAnsi="Georgia" w:cs="Arial"/>
        </w:rPr>
        <w:t xml:space="preserve">I, through the Cold War up until the </w:t>
      </w:r>
      <w:r w:rsidR="00190BD4">
        <w:rPr>
          <w:rFonts w:ascii="Georgia" w:hAnsi="Georgia" w:cs="Arial"/>
        </w:rPr>
        <w:t>twenty-first century</w:t>
      </w:r>
      <w:r w:rsidR="00E56EBB" w:rsidRPr="001A2833">
        <w:rPr>
          <w:rFonts w:ascii="Georgia" w:hAnsi="Georgia" w:cs="Arial"/>
        </w:rPr>
        <w:t>. This</w:t>
      </w:r>
      <w:r w:rsidR="001A2833" w:rsidRPr="001A2833">
        <w:rPr>
          <w:rFonts w:ascii="Georgia" w:hAnsi="Georgia" w:cs="Arial"/>
        </w:rPr>
        <w:t xml:space="preserve"> seminar’s focus is to</w:t>
      </w:r>
      <w:r w:rsidRPr="001A2833">
        <w:rPr>
          <w:rFonts w:ascii="Georgia" w:hAnsi="Georgia" w:cs="Arial"/>
        </w:rPr>
        <w:t xml:space="preserve"> enhance reading, writing, and research </w:t>
      </w:r>
      <w:r w:rsidRPr="001A2833">
        <w:rPr>
          <w:rFonts w:ascii="Georgia" w:hAnsi="Georgia" w:cs="Arial"/>
        </w:rPr>
        <w:lastRenderedPageBreak/>
        <w:t>skills, as well as to attain</w:t>
      </w:r>
      <w:r w:rsidR="001A2833" w:rsidRPr="001A2833">
        <w:rPr>
          <w:rFonts w:ascii="Georgia" w:hAnsi="Georgia" w:cs="Arial"/>
        </w:rPr>
        <w:t xml:space="preserve"> a deeper knowledge </w:t>
      </w:r>
      <w:r w:rsidRPr="001A2833">
        <w:rPr>
          <w:rFonts w:ascii="Georgia" w:hAnsi="Georgia" w:cs="Arial"/>
        </w:rPr>
        <w:t>of</w:t>
      </w:r>
      <w:r w:rsidR="00E56EBB" w:rsidRPr="001A2833">
        <w:rPr>
          <w:rFonts w:ascii="Georgia" w:hAnsi="Georgia" w:cs="Arial"/>
        </w:rPr>
        <w:t xml:space="preserve"> German</w:t>
      </w:r>
      <w:r w:rsidRPr="001A2833">
        <w:rPr>
          <w:rFonts w:ascii="Georgia" w:hAnsi="Georgia" w:cs="Arial"/>
        </w:rPr>
        <w:t xml:space="preserve"> history </w:t>
      </w:r>
      <w:r w:rsidR="001A2833" w:rsidRPr="001A2833">
        <w:rPr>
          <w:rFonts w:ascii="Georgia" w:hAnsi="Georgia" w:cs="Arial"/>
        </w:rPr>
        <w:t xml:space="preserve">from 1945 until the present </w:t>
      </w:r>
      <w:r w:rsidRPr="001A2833">
        <w:rPr>
          <w:rFonts w:ascii="Georgia" w:hAnsi="Georgia" w:cs="Arial"/>
        </w:rPr>
        <w:t xml:space="preserve">and </w:t>
      </w:r>
      <w:r w:rsidR="001A2833" w:rsidRPr="001A2833">
        <w:rPr>
          <w:rFonts w:ascii="Georgia" w:hAnsi="Georgia" w:cs="Arial"/>
        </w:rPr>
        <w:t xml:space="preserve">to provide </w:t>
      </w:r>
      <w:r w:rsidRPr="001A2833">
        <w:rPr>
          <w:rFonts w:ascii="Georgia" w:hAnsi="Georgia" w:cs="Arial"/>
        </w:rPr>
        <w:t>an introduction to</w:t>
      </w:r>
      <w:r w:rsidR="001A2833" w:rsidRPr="001A2833">
        <w:rPr>
          <w:rFonts w:ascii="Georgia" w:hAnsi="Georgia" w:cs="Arial"/>
        </w:rPr>
        <w:t xml:space="preserve"> the practice of</w:t>
      </w:r>
      <w:r w:rsidRPr="001A2833">
        <w:rPr>
          <w:rFonts w:ascii="Georgia" w:hAnsi="Georgia" w:cs="Arial"/>
        </w:rPr>
        <w:t xml:space="preserve"> film studies.</w:t>
      </w:r>
    </w:p>
    <w:p w14:paraId="298EF7E3" w14:textId="77777777" w:rsidR="009D5CDB" w:rsidRPr="001A2833" w:rsidRDefault="009D5CDB" w:rsidP="003177E8">
      <w:pPr>
        <w:rPr>
          <w:rFonts w:ascii="Georgia" w:hAnsi="Georgia" w:cs="Arial"/>
        </w:rPr>
      </w:pPr>
    </w:p>
    <w:p w14:paraId="6CC8787C" w14:textId="77777777" w:rsidR="009D5CDB" w:rsidRPr="001A2833" w:rsidRDefault="009D5CDB" w:rsidP="003177E8">
      <w:pPr>
        <w:rPr>
          <w:rFonts w:ascii="Trebuchet MS" w:hAnsi="Trebuchet MS" w:cs="Arial"/>
          <w:b/>
          <w:sz w:val="28"/>
          <w:szCs w:val="28"/>
        </w:rPr>
      </w:pPr>
      <w:r w:rsidRPr="001A2833">
        <w:rPr>
          <w:rFonts w:ascii="Trebuchet MS" w:hAnsi="Trebuchet MS" w:cs="Arial"/>
          <w:b/>
          <w:sz w:val="28"/>
          <w:szCs w:val="28"/>
        </w:rPr>
        <w:t>Required Texts:</w:t>
      </w:r>
    </w:p>
    <w:p w14:paraId="61C30FA7" w14:textId="77777777" w:rsidR="009D5CDB" w:rsidRPr="009D5CDB" w:rsidRDefault="009D5CDB" w:rsidP="003177E8">
      <w:pPr>
        <w:rPr>
          <w:rFonts w:ascii="Arial" w:hAnsi="Arial" w:cs="Arial"/>
          <w:b/>
          <w:sz w:val="28"/>
          <w:szCs w:val="28"/>
        </w:rPr>
      </w:pPr>
    </w:p>
    <w:p w14:paraId="7C1AA755" w14:textId="0EC711BB" w:rsidR="00333F42" w:rsidRPr="001A2833" w:rsidRDefault="001A2833" w:rsidP="003177E8">
      <w:pPr>
        <w:rPr>
          <w:rFonts w:ascii="Georgia" w:hAnsi="Georgia" w:cs="Arial"/>
        </w:rPr>
      </w:pPr>
      <w:r w:rsidRPr="001A2833">
        <w:rPr>
          <w:rFonts w:ascii="Georgia" w:hAnsi="Georgia" w:cs="Arial"/>
        </w:rPr>
        <w:t>For your convenience and financial wellbeing, the readings will be available as PDFs on Moodle.</w:t>
      </w:r>
    </w:p>
    <w:p w14:paraId="2CF6AFE8" w14:textId="77777777" w:rsidR="001A2833" w:rsidRPr="001A2833" w:rsidRDefault="001A2833" w:rsidP="003177E8">
      <w:pPr>
        <w:rPr>
          <w:rFonts w:ascii="Georgia" w:hAnsi="Georgia" w:cs="Arial"/>
        </w:rPr>
      </w:pPr>
    </w:p>
    <w:p w14:paraId="133C5502" w14:textId="3E4A37B4" w:rsidR="009D5CDB" w:rsidRPr="001A2833" w:rsidRDefault="00715CEF" w:rsidP="003177E8">
      <w:pPr>
        <w:rPr>
          <w:rFonts w:ascii="Georgia" w:hAnsi="Georgia" w:cs="Arial"/>
        </w:rPr>
      </w:pPr>
      <w:r w:rsidRPr="001A2833">
        <w:rPr>
          <w:rFonts w:ascii="Georgia" w:hAnsi="Georgia" w:cs="Arial"/>
        </w:rPr>
        <w:t>The films will be available</w:t>
      </w:r>
      <w:r w:rsidR="00DC5C44">
        <w:rPr>
          <w:rFonts w:ascii="Georgia" w:hAnsi="Georgia" w:cs="Arial"/>
        </w:rPr>
        <w:t xml:space="preserve"> for streaming</w:t>
      </w:r>
      <w:r w:rsidRPr="001A2833">
        <w:rPr>
          <w:rFonts w:ascii="Georgia" w:hAnsi="Georgia" w:cs="Arial"/>
        </w:rPr>
        <w:t xml:space="preserve"> </w:t>
      </w:r>
      <w:r w:rsidR="005F1C09" w:rsidRPr="001A2833">
        <w:rPr>
          <w:rFonts w:ascii="Georgia" w:hAnsi="Georgia" w:cs="Arial"/>
        </w:rPr>
        <w:t>through</w:t>
      </w:r>
      <w:r w:rsidR="00DC5C44">
        <w:rPr>
          <w:rFonts w:ascii="Georgia" w:hAnsi="Georgia" w:cs="Arial"/>
        </w:rPr>
        <w:t xml:space="preserve"> the platform</w:t>
      </w:r>
      <w:r w:rsidR="005F1C09" w:rsidRPr="001A2833">
        <w:rPr>
          <w:rFonts w:ascii="Georgia" w:hAnsi="Georgia" w:cs="Arial"/>
        </w:rPr>
        <w:t xml:space="preserve"> </w:t>
      </w:r>
      <w:r w:rsidR="005F1C09" w:rsidRPr="001A2833">
        <w:rPr>
          <w:rFonts w:ascii="Georgia" w:hAnsi="Georgia" w:cs="Arial"/>
          <w:i/>
        </w:rPr>
        <w:t xml:space="preserve">Kaltura </w:t>
      </w:r>
      <w:r w:rsidR="00DC5C44">
        <w:rPr>
          <w:rFonts w:ascii="Georgia" w:hAnsi="Georgia" w:cs="Arial"/>
        </w:rPr>
        <w:t>on</w:t>
      </w:r>
      <w:r w:rsidR="005F1C09" w:rsidRPr="001A2833">
        <w:rPr>
          <w:rFonts w:ascii="Georgia" w:hAnsi="Georgia" w:cs="Arial"/>
        </w:rPr>
        <w:t xml:space="preserve"> Moodle</w:t>
      </w:r>
      <w:r w:rsidRPr="001A2833">
        <w:rPr>
          <w:rFonts w:ascii="Georgia" w:hAnsi="Georgia" w:cs="Arial"/>
        </w:rPr>
        <w:t xml:space="preserve">. </w:t>
      </w:r>
    </w:p>
    <w:p w14:paraId="0C95F151" w14:textId="77777777" w:rsidR="009D5CDB" w:rsidRPr="001A2833" w:rsidRDefault="009D5CDB" w:rsidP="003177E8">
      <w:pPr>
        <w:rPr>
          <w:rFonts w:ascii="Georgia" w:hAnsi="Georgia" w:cs="Arial"/>
        </w:rPr>
      </w:pPr>
    </w:p>
    <w:p w14:paraId="6F575DC1" w14:textId="2115B09E" w:rsidR="009D5CDB" w:rsidRPr="001A2833" w:rsidRDefault="009D5CDB" w:rsidP="003177E8">
      <w:pPr>
        <w:rPr>
          <w:rFonts w:ascii="Georgia" w:hAnsi="Georgia" w:cs="Arial"/>
        </w:rPr>
      </w:pPr>
      <w:r w:rsidRPr="001A2833">
        <w:rPr>
          <w:rFonts w:ascii="Georgia" w:hAnsi="Georgia" w:cs="Arial"/>
        </w:rPr>
        <w:t xml:space="preserve">You are responsible for doing all the reading and bringing the assigned texts to class. </w:t>
      </w:r>
    </w:p>
    <w:p w14:paraId="05B4B133" w14:textId="77777777" w:rsidR="009D5CDB" w:rsidRDefault="009D5CDB" w:rsidP="003177E8">
      <w:pPr>
        <w:rPr>
          <w:rFonts w:ascii="Arial" w:hAnsi="Arial" w:cs="Arial"/>
        </w:rPr>
      </w:pPr>
    </w:p>
    <w:p w14:paraId="7FFE9D35" w14:textId="77777777" w:rsidR="009D5CDB" w:rsidRPr="001A2833" w:rsidRDefault="009D5CDB" w:rsidP="003177E8">
      <w:pPr>
        <w:rPr>
          <w:rFonts w:ascii="Trebuchet MS" w:hAnsi="Trebuchet MS" w:cs="Arial"/>
          <w:b/>
          <w:sz w:val="28"/>
          <w:szCs w:val="28"/>
        </w:rPr>
      </w:pPr>
      <w:r w:rsidRPr="001A2833">
        <w:rPr>
          <w:rFonts w:ascii="Trebuchet MS" w:hAnsi="Trebuchet MS" w:cs="Arial"/>
          <w:b/>
          <w:sz w:val="28"/>
          <w:szCs w:val="28"/>
        </w:rPr>
        <w:t>Grading:</w:t>
      </w:r>
    </w:p>
    <w:p w14:paraId="65E1F67C" w14:textId="77777777" w:rsidR="009D5CDB" w:rsidRPr="001A2833" w:rsidRDefault="009D5CDB" w:rsidP="003177E8">
      <w:pPr>
        <w:rPr>
          <w:rFonts w:ascii="Trebuchet MS" w:hAnsi="Trebuchet MS" w:cs="Arial"/>
          <w:b/>
          <w:sz w:val="28"/>
          <w:szCs w:val="28"/>
        </w:rPr>
      </w:pPr>
    </w:p>
    <w:p w14:paraId="28B9D32E" w14:textId="351B2A86" w:rsidR="009D5CDB" w:rsidRPr="001A2833" w:rsidRDefault="008064F2" w:rsidP="003177E8">
      <w:pPr>
        <w:rPr>
          <w:rFonts w:ascii="Trebuchet MS" w:hAnsi="Trebuchet MS" w:cs="Arial"/>
        </w:rPr>
      </w:pPr>
      <w:r>
        <w:rPr>
          <w:rFonts w:ascii="Trebuchet MS" w:hAnsi="Trebuchet MS" w:cs="Arial"/>
        </w:rPr>
        <w:t>Attendance and Participation</w:t>
      </w:r>
      <w:r>
        <w:rPr>
          <w:rFonts w:ascii="Trebuchet MS" w:hAnsi="Trebuchet MS" w:cs="Arial"/>
        </w:rPr>
        <w:tab/>
      </w:r>
      <w:r>
        <w:rPr>
          <w:rFonts w:ascii="Trebuchet MS" w:hAnsi="Trebuchet MS" w:cs="Arial"/>
        </w:rPr>
        <w:tab/>
        <w:t>2</w:t>
      </w:r>
      <w:r w:rsidR="00DC5C44">
        <w:rPr>
          <w:rFonts w:ascii="Trebuchet MS" w:hAnsi="Trebuchet MS" w:cs="Arial"/>
        </w:rPr>
        <w:t>5</w:t>
      </w:r>
      <w:r w:rsidR="009D5CDB" w:rsidRPr="001A2833">
        <w:rPr>
          <w:rFonts w:ascii="Trebuchet MS" w:hAnsi="Trebuchet MS" w:cs="Arial"/>
        </w:rPr>
        <w:t>%</w:t>
      </w:r>
    </w:p>
    <w:p w14:paraId="7BE76745" w14:textId="43B6ABE6" w:rsidR="009D5CDB" w:rsidRPr="001A2833" w:rsidRDefault="00A64929" w:rsidP="003177E8">
      <w:pPr>
        <w:rPr>
          <w:rFonts w:ascii="Trebuchet MS" w:hAnsi="Trebuchet MS" w:cs="Arial"/>
        </w:rPr>
      </w:pPr>
      <w:r w:rsidRPr="001A2833">
        <w:rPr>
          <w:rFonts w:ascii="Trebuchet MS" w:hAnsi="Trebuchet MS" w:cs="Arial"/>
        </w:rPr>
        <w:t>Weekly film analyses</w:t>
      </w:r>
      <w:r w:rsidRPr="001A2833">
        <w:rPr>
          <w:rFonts w:ascii="Trebuchet MS" w:hAnsi="Trebuchet MS" w:cs="Arial"/>
        </w:rPr>
        <w:tab/>
      </w:r>
      <w:r w:rsidR="008064F2">
        <w:rPr>
          <w:rFonts w:ascii="Trebuchet MS" w:hAnsi="Trebuchet MS" w:cs="Arial"/>
        </w:rPr>
        <w:tab/>
      </w:r>
      <w:r w:rsidR="008064F2">
        <w:rPr>
          <w:rFonts w:ascii="Trebuchet MS" w:hAnsi="Trebuchet MS" w:cs="Arial"/>
        </w:rPr>
        <w:tab/>
        <w:t>15</w:t>
      </w:r>
      <w:r w:rsidR="009D5CDB" w:rsidRPr="001A2833">
        <w:rPr>
          <w:rFonts w:ascii="Trebuchet MS" w:hAnsi="Trebuchet MS" w:cs="Arial"/>
        </w:rPr>
        <w:t>%</w:t>
      </w:r>
    </w:p>
    <w:p w14:paraId="7771C0EB" w14:textId="58256B53" w:rsidR="00FA2067" w:rsidRPr="001A2833" w:rsidRDefault="008064F2" w:rsidP="003177E8">
      <w:pPr>
        <w:rPr>
          <w:rFonts w:ascii="Trebuchet MS" w:hAnsi="Trebuchet MS" w:cs="Arial"/>
        </w:rPr>
      </w:pPr>
      <w:r>
        <w:rPr>
          <w:rFonts w:ascii="Trebuchet MS" w:hAnsi="Trebuchet MS" w:cs="Arial"/>
        </w:rPr>
        <w:t>Discussion Lead</w:t>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sidR="00331903" w:rsidRPr="001A2833">
        <w:rPr>
          <w:rFonts w:ascii="Trebuchet MS" w:hAnsi="Trebuchet MS" w:cs="Arial"/>
        </w:rPr>
        <w:t>15</w:t>
      </w:r>
      <w:r w:rsidR="00FA2067" w:rsidRPr="001A2833">
        <w:rPr>
          <w:rFonts w:ascii="Trebuchet MS" w:hAnsi="Trebuchet MS" w:cs="Arial"/>
        </w:rPr>
        <w:t>%</w:t>
      </w:r>
    </w:p>
    <w:p w14:paraId="6202E524" w14:textId="6B7FC100" w:rsidR="009D5CDB" w:rsidRPr="001A2833" w:rsidRDefault="00DC5C44" w:rsidP="003177E8">
      <w:pPr>
        <w:rPr>
          <w:rFonts w:ascii="Trebuchet MS" w:hAnsi="Trebuchet MS" w:cs="Arial"/>
        </w:rPr>
      </w:pPr>
      <w:r>
        <w:rPr>
          <w:rFonts w:ascii="Trebuchet MS" w:hAnsi="Trebuchet MS" w:cs="Arial"/>
        </w:rPr>
        <w:t>Midterm</w:t>
      </w:r>
      <w:r w:rsidR="009D5CDB" w:rsidRPr="001A2833">
        <w:rPr>
          <w:rFonts w:ascii="Trebuchet MS" w:hAnsi="Trebuchet MS" w:cs="Arial"/>
        </w:rPr>
        <w:t xml:space="preserve"> Writing Assignment</w:t>
      </w:r>
      <w:r w:rsidR="009D5CDB" w:rsidRPr="001A2833">
        <w:rPr>
          <w:rFonts w:ascii="Trebuchet MS" w:hAnsi="Trebuchet MS" w:cs="Arial"/>
        </w:rPr>
        <w:tab/>
      </w:r>
      <w:r w:rsidR="009D5CDB" w:rsidRPr="001A2833">
        <w:rPr>
          <w:rFonts w:ascii="Trebuchet MS" w:hAnsi="Trebuchet MS" w:cs="Arial"/>
        </w:rPr>
        <w:tab/>
        <w:t>2</w:t>
      </w:r>
      <w:r>
        <w:rPr>
          <w:rFonts w:ascii="Trebuchet MS" w:hAnsi="Trebuchet MS" w:cs="Arial"/>
        </w:rPr>
        <w:t>0</w:t>
      </w:r>
      <w:r w:rsidR="009D5CDB" w:rsidRPr="001A2833">
        <w:rPr>
          <w:rFonts w:ascii="Trebuchet MS" w:hAnsi="Trebuchet MS" w:cs="Arial"/>
        </w:rPr>
        <w:t>%</w:t>
      </w:r>
    </w:p>
    <w:p w14:paraId="241D73F7" w14:textId="05A34DB2" w:rsidR="009D5CDB" w:rsidRPr="001A2833" w:rsidRDefault="00FA2067" w:rsidP="003177E8">
      <w:pPr>
        <w:rPr>
          <w:rFonts w:ascii="Trebuchet MS" w:hAnsi="Trebuchet MS" w:cs="Arial"/>
        </w:rPr>
      </w:pPr>
      <w:r w:rsidRPr="001A2833">
        <w:rPr>
          <w:rFonts w:ascii="Trebuchet MS" w:hAnsi="Trebuchet MS" w:cs="Arial"/>
        </w:rPr>
        <w:t>Final Paper</w:t>
      </w:r>
      <w:r w:rsidRPr="001A2833">
        <w:rPr>
          <w:rFonts w:ascii="Trebuchet MS" w:hAnsi="Trebuchet MS" w:cs="Arial"/>
        </w:rPr>
        <w:tab/>
      </w:r>
      <w:r w:rsidRPr="001A2833">
        <w:rPr>
          <w:rFonts w:ascii="Trebuchet MS" w:hAnsi="Trebuchet MS" w:cs="Arial"/>
        </w:rPr>
        <w:tab/>
      </w:r>
      <w:r w:rsidRPr="001A2833">
        <w:rPr>
          <w:rFonts w:ascii="Trebuchet MS" w:hAnsi="Trebuchet MS" w:cs="Arial"/>
        </w:rPr>
        <w:tab/>
      </w:r>
      <w:r w:rsidR="00DC5C44">
        <w:rPr>
          <w:rFonts w:ascii="Trebuchet MS" w:hAnsi="Trebuchet MS" w:cs="Arial"/>
        </w:rPr>
        <w:tab/>
      </w:r>
      <w:r w:rsidR="00DC5C44">
        <w:rPr>
          <w:rFonts w:ascii="Trebuchet MS" w:hAnsi="Trebuchet MS" w:cs="Arial"/>
        </w:rPr>
        <w:tab/>
      </w:r>
      <w:r w:rsidRPr="001A2833">
        <w:rPr>
          <w:rFonts w:ascii="Trebuchet MS" w:hAnsi="Trebuchet MS" w:cs="Arial"/>
        </w:rPr>
        <w:t>25</w:t>
      </w:r>
      <w:r w:rsidR="009D5CDB" w:rsidRPr="001A2833">
        <w:rPr>
          <w:rFonts w:ascii="Trebuchet MS" w:hAnsi="Trebuchet MS" w:cs="Arial"/>
        </w:rPr>
        <w:t>%</w:t>
      </w:r>
      <w:r w:rsidR="009D5CDB" w:rsidRPr="001A2833">
        <w:rPr>
          <w:rFonts w:ascii="Trebuchet MS" w:hAnsi="Trebuchet MS" w:cs="Arial"/>
        </w:rPr>
        <w:tab/>
      </w:r>
    </w:p>
    <w:p w14:paraId="18F69510" w14:textId="77777777" w:rsidR="009D5CDB" w:rsidRDefault="009D5CDB" w:rsidP="003177E8">
      <w:pPr>
        <w:rPr>
          <w:rFonts w:ascii="Arial" w:hAnsi="Arial" w:cs="Arial"/>
        </w:rPr>
      </w:pPr>
    </w:p>
    <w:p w14:paraId="46C1417B" w14:textId="77777777" w:rsidR="009D5CDB" w:rsidRPr="00473F7D" w:rsidRDefault="009D5CDB" w:rsidP="003177E8">
      <w:pPr>
        <w:rPr>
          <w:rFonts w:ascii="Trebuchet MS" w:hAnsi="Trebuchet MS" w:cs="Arial"/>
          <w:b/>
          <w:sz w:val="28"/>
          <w:szCs w:val="28"/>
        </w:rPr>
      </w:pPr>
      <w:r w:rsidRPr="00473F7D">
        <w:rPr>
          <w:rFonts w:ascii="Trebuchet MS" w:hAnsi="Trebuchet MS" w:cs="Arial"/>
          <w:b/>
          <w:sz w:val="28"/>
          <w:szCs w:val="28"/>
        </w:rPr>
        <w:t>Attendance/Participation:</w:t>
      </w:r>
    </w:p>
    <w:p w14:paraId="7EF9EE23" w14:textId="77777777" w:rsidR="009D5CDB" w:rsidRDefault="009D5CDB" w:rsidP="003177E8">
      <w:pPr>
        <w:rPr>
          <w:rFonts w:ascii="Arial" w:hAnsi="Arial" w:cs="Arial"/>
          <w:b/>
          <w:sz w:val="28"/>
          <w:szCs w:val="28"/>
        </w:rPr>
      </w:pPr>
    </w:p>
    <w:p w14:paraId="5531A87A" w14:textId="01F660BA" w:rsidR="00FA2067" w:rsidRPr="00473F7D" w:rsidRDefault="00FA2067" w:rsidP="00FA2067">
      <w:pPr>
        <w:rPr>
          <w:rFonts w:ascii="Georgia" w:hAnsi="Georgia" w:cs="Arial"/>
        </w:rPr>
      </w:pPr>
      <w:r w:rsidRPr="00473F7D">
        <w:rPr>
          <w:rFonts w:ascii="Georgia" w:hAnsi="Georgia" w:cs="Arial"/>
        </w:rPr>
        <w:t xml:space="preserve">A significant portion of your grade will be determined by your regular attendance, preparedness, and participation in class meetings. </w:t>
      </w:r>
      <w:r w:rsidRPr="001C4BB2">
        <w:rPr>
          <w:rFonts w:ascii="Georgia" w:hAnsi="Georgia" w:cs="Arial"/>
        </w:rPr>
        <w:t>Two unexcused absences</w:t>
      </w:r>
      <w:r w:rsidRPr="00473F7D">
        <w:rPr>
          <w:rFonts w:ascii="Georgia" w:hAnsi="Georgia" w:cs="Arial"/>
        </w:rPr>
        <w:t xml:space="preserve"> will lower your grade, a</w:t>
      </w:r>
      <w:r w:rsidR="00190BD4">
        <w:rPr>
          <w:rFonts w:ascii="Georgia" w:hAnsi="Georgia" w:cs="Arial"/>
        </w:rPr>
        <w:t>s well as all subsequent absences</w:t>
      </w:r>
      <w:r w:rsidRPr="00473F7D">
        <w:rPr>
          <w:rFonts w:ascii="Georgia" w:hAnsi="Georgia" w:cs="Arial"/>
        </w:rPr>
        <w:t xml:space="preserve">. Please refer to the student handbook concerning absence policy. If you know that you will be absent, please get in touch with me in advance. </w:t>
      </w:r>
    </w:p>
    <w:p w14:paraId="6D194295" w14:textId="77777777" w:rsidR="00FA2067" w:rsidRPr="00473F7D" w:rsidRDefault="00FA2067" w:rsidP="00FA2067">
      <w:pPr>
        <w:rPr>
          <w:rFonts w:ascii="Georgia" w:hAnsi="Georgia" w:cs="Arial"/>
        </w:rPr>
      </w:pPr>
    </w:p>
    <w:p w14:paraId="7D1C4E67" w14:textId="231C6ADC" w:rsidR="00FA2067" w:rsidRPr="00473F7D" w:rsidRDefault="00FA2067" w:rsidP="00FA2067">
      <w:pPr>
        <w:rPr>
          <w:rFonts w:ascii="Georgia" w:hAnsi="Georgia" w:cs="Arial"/>
        </w:rPr>
      </w:pPr>
      <w:r w:rsidRPr="00473F7D">
        <w:rPr>
          <w:rFonts w:ascii="Georgia" w:hAnsi="Georgia" w:cs="Arial"/>
        </w:rPr>
        <w:t>It is expected that you will have watched the assigned films and read the assigned material before class discussion. I will</w:t>
      </w:r>
      <w:r w:rsidR="00BD1625" w:rsidRPr="00473F7D">
        <w:rPr>
          <w:rFonts w:ascii="Georgia" w:hAnsi="Georgia" w:cs="Arial"/>
        </w:rPr>
        <w:t xml:space="preserve"> generally</w:t>
      </w:r>
      <w:r w:rsidRPr="00473F7D">
        <w:rPr>
          <w:rFonts w:ascii="Georgia" w:hAnsi="Georgia" w:cs="Arial"/>
        </w:rPr>
        <w:t xml:space="preserve"> begin the course each session with a brief presentation of themes to be addressed that day, but it is expected that the rest of the class discussion remain student-centered. Be prepared to contribute and listen to your fellow classmates. The best way to ensure your success in this course is to be an active participant and always come prepared to critically discuss the material at hand. </w:t>
      </w:r>
    </w:p>
    <w:p w14:paraId="274E9B30" w14:textId="63E97D62" w:rsidR="003A47B4" w:rsidRPr="00473F7D" w:rsidRDefault="003A47B4" w:rsidP="00FA2067">
      <w:pPr>
        <w:rPr>
          <w:rFonts w:ascii="Georgia" w:hAnsi="Georgia" w:cs="Arial"/>
        </w:rPr>
      </w:pPr>
      <w:r w:rsidRPr="00473F7D">
        <w:rPr>
          <w:rFonts w:ascii="Georgia" w:hAnsi="Georgia" w:cs="Arial"/>
        </w:rPr>
        <w:t>.</w:t>
      </w:r>
    </w:p>
    <w:p w14:paraId="4167F0AC" w14:textId="77777777" w:rsidR="003A47B4" w:rsidRDefault="003A47B4" w:rsidP="00FA2067">
      <w:pPr>
        <w:rPr>
          <w:rFonts w:ascii="Arial" w:hAnsi="Arial" w:cs="Arial"/>
        </w:rPr>
      </w:pPr>
    </w:p>
    <w:p w14:paraId="4B88C59C" w14:textId="53FA7A43" w:rsidR="003A47B4" w:rsidRPr="00473F7D" w:rsidRDefault="003A47B4" w:rsidP="00FA2067">
      <w:pPr>
        <w:rPr>
          <w:rFonts w:ascii="Trebuchet MS" w:hAnsi="Trebuchet MS" w:cs="Arial"/>
          <w:b/>
        </w:rPr>
      </w:pPr>
      <w:r w:rsidRPr="00473F7D">
        <w:rPr>
          <w:rFonts w:ascii="Trebuchet MS" w:hAnsi="Trebuchet MS" w:cs="Arial"/>
          <w:b/>
        </w:rPr>
        <w:t>Work Load and Expectations</w:t>
      </w:r>
    </w:p>
    <w:p w14:paraId="5911C451" w14:textId="77777777" w:rsidR="003A47B4" w:rsidRDefault="003A47B4" w:rsidP="00FA2067">
      <w:pPr>
        <w:rPr>
          <w:rFonts w:ascii="Arial" w:hAnsi="Arial" w:cs="Arial"/>
          <w:b/>
        </w:rPr>
      </w:pPr>
    </w:p>
    <w:p w14:paraId="73625839" w14:textId="6D8C35F7" w:rsidR="003A47B4" w:rsidRPr="00473F7D" w:rsidRDefault="003A47B4" w:rsidP="00FA2067">
      <w:pPr>
        <w:rPr>
          <w:rFonts w:ascii="Georgia" w:hAnsi="Georgia" w:cs="Arial"/>
        </w:rPr>
      </w:pPr>
      <w:r w:rsidRPr="00473F7D">
        <w:rPr>
          <w:rFonts w:ascii="Georgia" w:hAnsi="Georgia" w:cs="Arial"/>
        </w:rPr>
        <w:t>This course will entail weekly viewing</w:t>
      </w:r>
      <w:r w:rsidR="00DC5C44">
        <w:rPr>
          <w:rFonts w:ascii="Georgia" w:hAnsi="Georgia" w:cs="Arial"/>
        </w:rPr>
        <w:t>s</w:t>
      </w:r>
      <w:r w:rsidRPr="00473F7D">
        <w:rPr>
          <w:rFonts w:ascii="Georgia" w:hAnsi="Georgia" w:cs="Arial"/>
        </w:rPr>
        <w:t xml:space="preserve"> of</w:t>
      </w:r>
      <w:r w:rsidR="001A2833" w:rsidRPr="00473F7D">
        <w:rPr>
          <w:rFonts w:ascii="Georgia" w:hAnsi="Georgia" w:cs="Arial"/>
        </w:rPr>
        <w:t xml:space="preserve"> </w:t>
      </w:r>
      <w:r w:rsidRPr="00473F7D">
        <w:rPr>
          <w:rFonts w:ascii="Georgia" w:hAnsi="Georgia" w:cs="Arial"/>
        </w:rPr>
        <w:t>film</w:t>
      </w:r>
      <w:r w:rsidR="00DC5C44">
        <w:rPr>
          <w:rFonts w:ascii="Georgia" w:hAnsi="Georgia" w:cs="Arial"/>
        </w:rPr>
        <w:t>s</w:t>
      </w:r>
      <w:r w:rsidRPr="00473F7D">
        <w:rPr>
          <w:rFonts w:ascii="Georgia" w:hAnsi="Georgia" w:cs="Arial"/>
        </w:rPr>
        <w:t xml:space="preserve"> that will be done on your time, reading, collaborating with classmates, academic writing, and other preparation. There is no prerequisite in terms of prior knowledge about Germany, film studies etc., but it is expected that you are willing to engage with the materials in an intellectual fashion fitting for a college seminar.</w:t>
      </w:r>
    </w:p>
    <w:p w14:paraId="29B4E88E" w14:textId="77777777" w:rsidR="007F5D31" w:rsidRPr="00473F7D" w:rsidRDefault="007F5D31" w:rsidP="00FA2067">
      <w:pPr>
        <w:rPr>
          <w:rFonts w:ascii="Georgia" w:hAnsi="Georgia" w:cs="Arial"/>
        </w:rPr>
      </w:pPr>
    </w:p>
    <w:p w14:paraId="1C4A48C2" w14:textId="435FB107" w:rsidR="007F5D31" w:rsidRPr="00473F7D" w:rsidRDefault="007F5D31" w:rsidP="00FA2067">
      <w:pPr>
        <w:rPr>
          <w:rFonts w:ascii="Georgia" w:hAnsi="Georgia" w:cs="Arial"/>
        </w:rPr>
      </w:pPr>
      <w:r w:rsidRPr="00473F7D">
        <w:rPr>
          <w:rFonts w:ascii="Georgia" w:hAnsi="Georgia" w:cs="Arial"/>
        </w:rPr>
        <w:t>According to the college’s guidelines, you should expect to spend about 9 hours of work outside of class for a one-credit course at Trinity</w:t>
      </w:r>
      <w:r w:rsidR="001A2833" w:rsidRPr="00473F7D">
        <w:rPr>
          <w:rFonts w:ascii="Georgia" w:hAnsi="Georgia" w:cs="Arial"/>
        </w:rPr>
        <w:t xml:space="preserve"> per week</w:t>
      </w:r>
      <w:r w:rsidRPr="00473F7D">
        <w:rPr>
          <w:rFonts w:ascii="Georgia" w:hAnsi="Georgia" w:cs="Arial"/>
        </w:rPr>
        <w:t>. Please plan accordingly.</w:t>
      </w:r>
    </w:p>
    <w:p w14:paraId="7F943893" w14:textId="77777777" w:rsidR="00FA2067" w:rsidRDefault="00FA2067" w:rsidP="003177E8">
      <w:pPr>
        <w:rPr>
          <w:rFonts w:ascii="Arial" w:hAnsi="Arial" w:cs="Arial"/>
        </w:rPr>
      </w:pPr>
    </w:p>
    <w:p w14:paraId="3BDFF8AE" w14:textId="589C3414" w:rsidR="00331903" w:rsidRPr="00473F7D" w:rsidRDefault="00A64929" w:rsidP="003177E8">
      <w:pPr>
        <w:rPr>
          <w:rFonts w:ascii="Trebuchet MS" w:hAnsi="Trebuchet MS" w:cs="Arial"/>
          <w:b/>
        </w:rPr>
      </w:pPr>
      <w:r w:rsidRPr="00473F7D">
        <w:rPr>
          <w:rFonts w:ascii="Trebuchet MS" w:hAnsi="Trebuchet MS" w:cs="Arial"/>
          <w:b/>
        </w:rPr>
        <w:t>Weekly Film Analyses</w:t>
      </w:r>
      <w:r w:rsidR="00331903" w:rsidRPr="00473F7D">
        <w:rPr>
          <w:rFonts w:ascii="Trebuchet MS" w:hAnsi="Trebuchet MS" w:cs="Arial"/>
          <w:b/>
        </w:rPr>
        <w:t>:</w:t>
      </w:r>
    </w:p>
    <w:p w14:paraId="75879F64" w14:textId="77777777" w:rsidR="00331903" w:rsidRDefault="00331903" w:rsidP="003177E8">
      <w:pPr>
        <w:rPr>
          <w:rFonts w:ascii="Arial" w:hAnsi="Arial" w:cs="Arial"/>
          <w:b/>
        </w:rPr>
      </w:pPr>
    </w:p>
    <w:p w14:paraId="26902542" w14:textId="2403403E" w:rsidR="00331903" w:rsidRPr="00473F7D" w:rsidRDefault="00190BD4" w:rsidP="003177E8">
      <w:pPr>
        <w:rPr>
          <w:rFonts w:ascii="Georgia" w:hAnsi="Georgia" w:cs="Arial"/>
        </w:rPr>
      </w:pPr>
      <w:r>
        <w:rPr>
          <w:rFonts w:ascii="Georgia" w:hAnsi="Georgia" w:cs="Arial"/>
        </w:rPr>
        <w:t>Y</w:t>
      </w:r>
      <w:r w:rsidR="00A64929" w:rsidRPr="00473F7D">
        <w:rPr>
          <w:rFonts w:ascii="Georgia" w:hAnsi="Georgia" w:cs="Arial"/>
        </w:rPr>
        <w:t xml:space="preserve">ou will each write </w:t>
      </w:r>
      <w:r>
        <w:rPr>
          <w:rFonts w:ascii="Georgia" w:hAnsi="Georgia" w:cs="Arial"/>
        </w:rPr>
        <w:t>a total of twelve</w:t>
      </w:r>
      <w:r w:rsidR="00A64929" w:rsidRPr="00473F7D">
        <w:rPr>
          <w:rFonts w:ascii="Georgia" w:hAnsi="Georgia" w:cs="Arial"/>
        </w:rPr>
        <w:t xml:space="preserve"> 300-word</w:t>
      </w:r>
      <w:r>
        <w:rPr>
          <w:rFonts w:ascii="Georgia" w:hAnsi="Georgia" w:cs="Arial"/>
        </w:rPr>
        <w:t xml:space="preserve"> film</w:t>
      </w:r>
      <w:r w:rsidR="00A64929" w:rsidRPr="00473F7D">
        <w:rPr>
          <w:rFonts w:ascii="Georgia" w:hAnsi="Georgia" w:cs="Arial"/>
        </w:rPr>
        <w:t xml:space="preserve"> analys</w:t>
      </w:r>
      <w:r>
        <w:rPr>
          <w:rFonts w:ascii="Georgia" w:hAnsi="Georgia" w:cs="Arial"/>
        </w:rPr>
        <w:t>es</w:t>
      </w:r>
      <w:r w:rsidR="001C4BB2">
        <w:rPr>
          <w:rFonts w:ascii="Georgia" w:hAnsi="Georgia" w:cs="Arial"/>
        </w:rPr>
        <w:t xml:space="preserve"> (about a double-spaced page)</w:t>
      </w:r>
      <w:r w:rsidR="00A64929" w:rsidRPr="00473F7D">
        <w:rPr>
          <w:rFonts w:ascii="Georgia" w:hAnsi="Georgia" w:cs="Arial"/>
        </w:rPr>
        <w:t xml:space="preserve"> with regard to </w:t>
      </w:r>
      <w:r>
        <w:rPr>
          <w:rFonts w:ascii="Georgia" w:hAnsi="Georgia" w:cs="Arial"/>
        </w:rPr>
        <w:t>various</w:t>
      </w:r>
      <w:r w:rsidR="00A64929" w:rsidRPr="00473F7D">
        <w:rPr>
          <w:rFonts w:ascii="Georgia" w:hAnsi="Georgia" w:cs="Arial"/>
        </w:rPr>
        <w:t xml:space="preserve"> aspect</w:t>
      </w:r>
      <w:r>
        <w:rPr>
          <w:rFonts w:ascii="Georgia" w:hAnsi="Georgia" w:cs="Arial"/>
        </w:rPr>
        <w:t>s</w:t>
      </w:r>
      <w:r w:rsidR="00A64929" w:rsidRPr="00473F7D">
        <w:rPr>
          <w:rFonts w:ascii="Georgia" w:hAnsi="Georgia" w:cs="Arial"/>
        </w:rPr>
        <w:t xml:space="preserve"> of film studies. </w:t>
      </w:r>
      <w:r w:rsidR="00107F50" w:rsidRPr="00473F7D">
        <w:rPr>
          <w:rFonts w:ascii="Georgia" w:hAnsi="Georgia" w:cs="Arial"/>
        </w:rPr>
        <w:t xml:space="preserve">These will be submitted to me at the end of class as hardcopies. I will return them to you with a marking of √+, √, √–, or REDO. </w:t>
      </w:r>
      <w:r w:rsidR="00331903" w:rsidRPr="00473F7D">
        <w:rPr>
          <w:rFonts w:ascii="Georgia" w:hAnsi="Georgia" w:cs="Arial"/>
        </w:rPr>
        <w:t xml:space="preserve"> </w:t>
      </w:r>
      <w:r w:rsidR="00107F50" w:rsidRPr="00473F7D">
        <w:rPr>
          <w:rFonts w:ascii="Georgia" w:hAnsi="Georgia" w:cs="Arial"/>
        </w:rPr>
        <w:t>You will save these and hand them in as a packet at the end of the semester for a final grade.</w:t>
      </w:r>
      <w:r>
        <w:rPr>
          <w:rFonts w:ascii="Georgia" w:hAnsi="Georgia" w:cs="Arial"/>
        </w:rPr>
        <w:t xml:space="preserve"> These should not be </w:t>
      </w:r>
      <w:proofErr w:type="gramStart"/>
      <w:r>
        <w:rPr>
          <w:rFonts w:ascii="Georgia" w:hAnsi="Georgia" w:cs="Arial"/>
        </w:rPr>
        <w:t>plot</w:t>
      </w:r>
      <w:proofErr w:type="gramEnd"/>
      <w:r>
        <w:rPr>
          <w:rFonts w:ascii="Georgia" w:hAnsi="Georgia" w:cs="Arial"/>
        </w:rPr>
        <w:t xml:space="preserve"> descriptions, but rather show critical thinking and analysis.</w:t>
      </w:r>
    </w:p>
    <w:p w14:paraId="1A5D9A43" w14:textId="77777777" w:rsidR="00331903" w:rsidRPr="00473F7D" w:rsidRDefault="00331903" w:rsidP="003177E8">
      <w:pPr>
        <w:rPr>
          <w:rFonts w:ascii="Georgia" w:hAnsi="Georgia" w:cs="Arial"/>
          <w:sz w:val="28"/>
          <w:szCs w:val="28"/>
        </w:rPr>
      </w:pPr>
    </w:p>
    <w:p w14:paraId="744B5B55" w14:textId="52917793" w:rsidR="00FA2067" w:rsidRPr="00473F7D" w:rsidRDefault="00FA2067" w:rsidP="003177E8">
      <w:pPr>
        <w:rPr>
          <w:rFonts w:ascii="Trebuchet MS" w:hAnsi="Trebuchet MS" w:cs="Arial"/>
          <w:b/>
          <w:sz w:val="28"/>
          <w:szCs w:val="28"/>
        </w:rPr>
      </w:pPr>
      <w:r w:rsidRPr="00473F7D">
        <w:rPr>
          <w:rFonts w:ascii="Trebuchet MS" w:hAnsi="Trebuchet MS" w:cs="Arial"/>
          <w:b/>
          <w:sz w:val="28"/>
          <w:szCs w:val="28"/>
        </w:rPr>
        <w:t>Presentation</w:t>
      </w:r>
      <w:r w:rsidR="002A6F41" w:rsidRPr="00473F7D">
        <w:rPr>
          <w:rFonts w:ascii="Trebuchet MS" w:hAnsi="Trebuchet MS" w:cs="Arial"/>
          <w:b/>
          <w:sz w:val="28"/>
          <w:szCs w:val="28"/>
        </w:rPr>
        <w:t>/Discussion Lead</w:t>
      </w:r>
      <w:r w:rsidRPr="00473F7D">
        <w:rPr>
          <w:rFonts w:ascii="Trebuchet MS" w:hAnsi="Trebuchet MS" w:cs="Arial"/>
          <w:b/>
          <w:sz w:val="28"/>
          <w:szCs w:val="28"/>
        </w:rPr>
        <w:t>:</w:t>
      </w:r>
    </w:p>
    <w:p w14:paraId="09FBB681" w14:textId="77777777" w:rsidR="00FA2067" w:rsidRDefault="00FA2067" w:rsidP="003177E8">
      <w:pPr>
        <w:rPr>
          <w:rFonts w:ascii="Arial" w:hAnsi="Arial" w:cs="Arial"/>
          <w:b/>
          <w:sz w:val="28"/>
          <w:szCs w:val="28"/>
        </w:rPr>
      </w:pPr>
    </w:p>
    <w:p w14:paraId="189538A0" w14:textId="6E0ADDCF" w:rsidR="00FA2067" w:rsidRPr="00473F7D" w:rsidRDefault="0060651A" w:rsidP="00FA2067">
      <w:pPr>
        <w:rPr>
          <w:rFonts w:ascii="Georgia" w:hAnsi="Georgia" w:cs="Arial"/>
        </w:rPr>
      </w:pPr>
      <w:r w:rsidRPr="00473F7D">
        <w:rPr>
          <w:rFonts w:ascii="Georgia" w:hAnsi="Georgia" w:cs="Arial"/>
        </w:rPr>
        <w:t>Each of y</w:t>
      </w:r>
      <w:r w:rsidR="00FA2067" w:rsidRPr="00473F7D">
        <w:rPr>
          <w:rFonts w:ascii="Georgia" w:hAnsi="Georgia" w:cs="Arial"/>
        </w:rPr>
        <w:t>ou will be responsi</w:t>
      </w:r>
      <w:r w:rsidR="008064F2">
        <w:rPr>
          <w:rFonts w:ascii="Georgia" w:hAnsi="Georgia" w:cs="Arial"/>
        </w:rPr>
        <w:t xml:space="preserve">ble for preparing </w:t>
      </w:r>
      <w:r w:rsidR="00190BD4">
        <w:rPr>
          <w:rFonts w:ascii="Georgia" w:hAnsi="Georgia" w:cs="Arial"/>
        </w:rPr>
        <w:t xml:space="preserve">a </w:t>
      </w:r>
      <w:r w:rsidRPr="00473F7D">
        <w:rPr>
          <w:rFonts w:ascii="Georgia" w:hAnsi="Georgia" w:cs="Arial"/>
        </w:rPr>
        <w:t xml:space="preserve">discussion lead for </w:t>
      </w:r>
      <w:r w:rsidR="00190BD4">
        <w:rPr>
          <w:rFonts w:ascii="Georgia" w:hAnsi="Georgia" w:cs="Arial"/>
        </w:rPr>
        <w:t>a</w:t>
      </w:r>
      <w:r w:rsidRPr="00473F7D">
        <w:rPr>
          <w:rFonts w:ascii="Georgia" w:hAnsi="Georgia" w:cs="Arial"/>
        </w:rPr>
        <w:t xml:space="preserve"> reading in a particular week</w:t>
      </w:r>
      <w:r w:rsidR="00DF2325" w:rsidRPr="00473F7D">
        <w:rPr>
          <w:rFonts w:ascii="Georgia" w:hAnsi="Georgia" w:cs="Arial"/>
        </w:rPr>
        <w:t>. Your duty will be to walk the class through the reading, introducing the text, giving commentary and insight into the authors’ arguments, and facilitating discussion through thoughtful discussion questions</w:t>
      </w:r>
      <w:r w:rsidR="00BD1625" w:rsidRPr="00473F7D">
        <w:rPr>
          <w:rFonts w:ascii="Georgia" w:hAnsi="Georgia" w:cs="Arial"/>
        </w:rPr>
        <w:t xml:space="preserve">. </w:t>
      </w:r>
    </w:p>
    <w:p w14:paraId="2943CF82" w14:textId="77777777" w:rsidR="00866AD7" w:rsidRPr="00473F7D" w:rsidRDefault="00866AD7" w:rsidP="00FA2067">
      <w:pPr>
        <w:rPr>
          <w:rFonts w:ascii="Georgia" w:hAnsi="Georgia" w:cs="Arial"/>
        </w:rPr>
      </w:pPr>
    </w:p>
    <w:p w14:paraId="297C64C7" w14:textId="6C07B283" w:rsidR="00866AD7" w:rsidRPr="00473F7D" w:rsidRDefault="00DC5C44" w:rsidP="00FA2067">
      <w:pPr>
        <w:rPr>
          <w:rFonts w:ascii="Trebuchet MS" w:hAnsi="Trebuchet MS" w:cs="Arial"/>
          <w:b/>
          <w:sz w:val="28"/>
          <w:szCs w:val="28"/>
        </w:rPr>
      </w:pPr>
      <w:r>
        <w:rPr>
          <w:rFonts w:ascii="Trebuchet MS" w:hAnsi="Trebuchet MS" w:cs="Arial"/>
          <w:b/>
          <w:sz w:val="28"/>
          <w:szCs w:val="28"/>
        </w:rPr>
        <w:t xml:space="preserve">Midterm </w:t>
      </w:r>
      <w:r w:rsidR="00866AD7" w:rsidRPr="00473F7D">
        <w:rPr>
          <w:rFonts w:ascii="Trebuchet MS" w:hAnsi="Trebuchet MS" w:cs="Arial"/>
          <w:b/>
          <w:sz w:val="28"/>
          <w:szCs w:val="28"/>
        </w:rPr>
        <w:t>Response Papers:</w:t>
      </w:r>
    </w:p>
    <w:p w14:paraId="2432E2C3" w14:textId="77777777" w:rsidR="00866AD7" w:rsidRPr="00866AD7" w:rsidRDefault="00866AD7" w:rsidP="00FA2067">
      <w:pPr>
        <w:rPr>
          <w:rFonts w:ascii="Arial" w:hAnsi="Arial" w:cs="Arial"/>
        </w:rPr>
      </w:pPr>
    </w:p>
    <w:p w14:paraId="4F321CB8" w14:textId="02F6D98F" w:rsidR="00866AD7" w:rsidRPr="00473F7D" w:rsidRDefault="00866AD7" w:rsidP="003177E8">
      <w:pPr>
        <w:rPr>
          <w:rFonts w:ascii="Georgia" w:hAnsi="Georgia" w:cs="Arial"/>
        </w:rPr>
      </w:pPr>
      <w:r w:rsidRPr="00473F7D">
        <w:rPr>
          <w:rFonts w:ascii="Georgia" w:hAnsi="Georgia" w:cs="Arial"/>
        </w:rPr>
        <w:t xml:space="preserve">You will write a </w:t>
      </w:r>
      <w:r w:rsidR="00DC5C44">
        <w:rPr>
          <w:rFonts w:ascii="Georgia" w:hAnsi="Georgia" w:cs="Arial"/>
        </w:rPr>
        <w:t>midterm</w:t>
      </w:r>
      <w:r w:rsidRPr="00473F7D">
        <w:rPr>
          <w:rFonts w:ascii="Georgia" w:hAnsi="Georgia" w:cs="Arial"/>
        </w:rPr>
        <w:t xml:space="preserve"> response paper of four to five pages </w:t>
      </w:r>
      <w:r w:rsidR="00EF74D2" w:rsidRPr="00473F7D">
        <w:rPr>
          <w:rFonts w:ascii="Georgia" w:hAnsi="Georgia" w:cs="Arial"/>
        </w:rPr>
        <w:t>(double-spaced, 12pt</w:t>
      </w:r>
      <w:r w:rsidR="00F65C10" w:rsidRPr="00473F7D">
        <w:rPr>
          <w:rFonts w:ascii="Georgia" w:hAnsi="Georgia" w:cs="Arial"/>
        </w:rPr>
        <w:t>, 1-inch margins, times new roman</w:t>
      </w:r>
      <w:r w:rsidR="00EF74D2" w:rsidRPr="00473F7D">
        <w:rPr>
          <w:rFonts w:ascii="Georgia" w:hAnsi="Georgia" w:cs="Arial"/>
        </w:rPr>
        <w:t>)</w:t>
      </w:r>
      <w:r w:rsidRPr="00473F7D">
        <w:rPr>
          <w:rFonts w:ascii="Georgia" w:hAnsi="Georgia" w:cs="Arial"/>
        </w:rPr>
        <w:t>. Th</w:t>
      </w:r>
      <w:r w:rsidR="00DC5C44">
        <w:rPr>
          <w:rFonts w:ascii="Georgia" w:hAnsi="Georgia" w:cs="Arial"/>
        </w:rPr>
        <w:t>is</w:t>
      </w:r>
      <w:r w:rsidRPr="00473F7D">
        <w:rPr>
          <w:rFonts w:ascii="Georgia" w:hAnsi="Georgia" w:cs="Arial"/>
        </w:rPr>
        <w:t xml:space="preserve"> paper will demonstrate your ability to critically write about the material discussed in class. </w:t>
      </w:r>
    </w:p>
    <w:p w14:paraId="50849C6E" w14:textId="77777777" w:rsidR="00866AD7" w:rsidRDefault="00866AD7" w:rsidP="003177E8">
      <w:pPr>
        <w:rPr>
          <w:rFonts w:ascii="Arial" w:hAnsi="Arial" w:cs="Arial"/>
        </w:rPr>
      </w:pPr>
    </w:p>
    <w:p w14:paraId="0A71FCC9" w14:textId="6FBB609D" w:rsidR="00866AD7" w:rsidRPr="00473F7D" w:rsidRDefault="00866AD7" w:rsidP="003177E8">
      <w:pPr>
        <w:rPr>
          <w:rFonts w:ascii="Trebuchet MS" w:hAnsi="Trebuchet MS" w:cs="Arial"/>
          <w:b/>
          <w:sz w:val="28"/>
          <w:szCs w:val="28"/>
        </w:rPr>
      </w:pPr>
      <w:r w:rsidRPr="00473F7D">
        <w:rPr>
          <w:rFonts w:ascii="Trebuchet MS" w:hAnsi="Trebuchet MS" w:cs="Arial"/>
          <w:b/>
          <w:sz w:val="28"/>
          <w:szCs w:val="28"/>
        </w:rPr>
        <w:t>Final Paper:</w:t>
      </w:r>
    </w:p>
    <w:p w14:paraId="51FB4FCF" w14:textId="77777777" w:rsidR="00866AD7" w:rsidRDefault="00866AD7" w:rsidP="003177E8">
      <w:pPr>
        <w:rPr>
          <w:rFonts w:ascii="Arial" w:hAnsi="Arial" w:cs="Arial"/>
          <w:b/>
          <w:sz w:val="28"/>
          <w:szCs w:val="28"/>
        </w:rPr>
      </w:pPr>
    </w:p>
    <w:p w14:paraId="31319928" w14:textId="62D930A4" w:rsidR="00866AD7" w:rsidRPr="00473F7D" w:rsidRDefault="00866AD7" w:rsidP="00866AD7">
      <w:pPr>
        <w:rPr>
          <w:rFonts w:ascii="Georgia" w:hAnsi="Georgia" w:cs="Arial"/>
        </w:rPr>
      </w:pPr>
      <w:r w:rsidRPr="00473F7D">
        <w:rPr>
          <w:rFonts w:ascii="Georgia" w:hAnsi="Georgia" w:cs="Arial"/>
        </w:rPr>
        <w:t xml:space="preserve">Your final </w:t>
      </w:r>
      <w:r w:rsidR="00190BD4">
        <w:rPr>
          <w:rFonts w:ascii="Georgia" w:hAnsi="Georgia" w:cs="Arial"/>
        </w:rPr>
        <w:t>analytical</w:t>
      </w:r>
      <w:r w:rsidRPr="00473F7D">
        <w:rPr>
          <w:rFonts w:ascii="Georgia" w:hAnsi="Georgia" w:cs="Arial"/>
        </w:rPr>
        <w:t xml:space="preserve"> paper of </w:t>
      </w:r>
      <w:r w:rsidR="00BD05CA">
        <w:rPr>
          <w:rFonts w:ascii="Georgia" w:hAnsi="Georgia" w:cs="Arial"/>
        </w:rPr>
        <w:t>6</w:t>
      </w:r>
      <w:r w:rsidR="00190BD4">
        <w:rPr>
          <w:rFonts w:ascii="Georgia" w:hAnsi="Georgia" w:cs="Arial"/>
        </w:rPr>
        <w:t>–8</w:t>
      </w:r>
      <w:r w:rsidRPr="00473F7D">
        <w:rPr>
          <w:rFonts w:ascii="Georgia" w:hAnsi="Georgia" w:cs="Arial"/>
        </w:rPr>
        <w:t xml:space="preserve"> pages (double-spaced, font size 12) will be a topic of your choice</w:t>
      </w:r>
      <w:r w:rsidR="00DF7FF1">
        <w:rPr>
          <w:rFonts w:ascii="Georgia" w:hAnsi="Georgia" w:cs="Arial"/>
        </w:rPr>
        <w:t xml:space="preserve"> that considers an outside film that relates to the course topics</w:t>
      </w:r>
      <w:r w:rsidRPr="00473F7D">
        <w:rPr>
          <w:rFonts w:ascii="Georgia" w:hAnsi="Georgia" w:cs="Arial"/>
        </w:rPr>
        <w:t>. These should be submitted electronically via email, and the final submission date will be determined according to final exam schedules.</w:t>
      </w:r>
    </w:p>
    <w:p w14:paraId="1A8B4EBC" w14:textId="77777777" w:rsidR="00715CEF" w:rsidRDefault="00715CEF" w:rsidP="00866AD7">
      <w:pPr>
        <w:rPr>
          <w:rFonts w:ascii="Arial" w:hAnsi="Arial" w:cs="Arial"/>
        </w:rPr>
      </w:pPr>
    </w:p>
    <w:p w14:paraId="6D5839E4" w14:textId="31A51F21" w:rsidR="00715CEF" w:rsidRPr="00473F7D" w:rsidRDefault="00715CEF" w:rsidP="00866AD7">
      <w:pPr>
        <w:rPr>
          <w:rFonts w:ascii="Trebuchet MS" w:hAnsi="Trebuchet MS" w:cs="Arial"/>
        </w:rPr>
      </w:pPr>
      <w:r w:rsidRPr="00473F7D">
        <w:rPr>
          <w:rFonts w:ascii="Trebuchet MS" w:hAnsi="Trebuchet MS" w:cs="Arial"/>
          <w:b/>
        </w:rPr>
        <w:t>Other House Rules:</w:t>
      </w:r>
    </w:p>
    <w:p w14:paraId="26A8028A" w14:textId="77777777" w:rsidR="00715CEF" w:rsidRDefault="00715CEF" w:rsidP="00866AD7">
      <w:pPr>
        <w:rPr>
          <w:rFonts w:ascii="Arial" w:hAnsi="Arial" w:cs="Arial"/>
        </w:rPr>
      </w:pPr>
    </w:p>
    <w:p w14:paraId="4410DBE0" w14:textId="70A60C48" w:rsidR="003A47B4" w:rsidRPr="00473F7D" w:rsidRDefault="00715CEF" w:rsidP="00866AD7">
      <w:pPr>
        <w:rPr>
          <w:rFonts w:ascii="Georgia" w:hAnsi="Georgia" w:cs="Arial"/>
        </w:rPr>
      </w:pPr>
      <w:r w:rsidRPr="00473F7D">
        <w:rPr>
          <w:rFonts w:ascii="Georgia" w:hAnsi="Georgia" w:cs="Arial"/>
        </w:rPr>
        <w:t xml:space="preserve">Since the readings will be available to you as electronic documents, you are allowed to use devices such as laptops and tablets in class to access the readings. </w:t>
      </w:r>
      <w:r w:rsidR="00190BD4">
        <w:rPr>
          <w:rFonts w:ascii="Georgia" w:hAnsi="Georgia" w:cs="Arial"/>
          <w:b/>
        </w:rPr>
        <w:t>However</w:t>
      </w:r>
      <w:r w:rsidRPr="00473F7D">
        <w:rPr>
          <w:rFonts w:ascii="Georgia" w:hAnsi="Georgia" w:cs="Arial"/>
          <w:b/>
        </w:rPr>
        <w:t xml:space="preserve">, if I find that students are using laptops or tablets for purposes other than taking notes and accessing the readings, </w:t>
      </w:r>
      <w:r w:rsidR="00E232F5" w:rsidRPr="00473F7D">
        <w:rPr>
          <w:rFonts w:ascii="Georgia" w:hAnsi="Georgia" w:cs="Arial"/>
          <w:b/>
        </w:rPr>
        <w:t>I will ban the use of them and everyone will have to print the materials</w:t>
      </w:r>
      <w:r w:rsidR="00E232F5" w:rsidRPr="00473F7D">
        <w:rPr>
          <w:rFonts w:ascii="Georgia" w:hAnsi="Georgia" w:cs="Arial"/>
        </w:rPr>
        <w:t>. Just don’t do it!</w:t>
      </w:r>
    </w:p>
    <w:p w14:paraId="2E941309" w14:textId="77777777" w:rsidR="003A47B4" w:rsidRDefault="003A47B4" w:rsidP="00866AD7">
      <w:pPr>
        <w:rPr>
          <w:rFonts w:ascii="Arial" w:hAnsi="Arial" w:cs="Arial"/>
        </w:rPr>
      </w:pPr>
    </w:p>
    <w:p w14:paraId="72F4C0CF" w14:textId="5C8CE749" w:rsidR="003A47B4" w:rsidRPr="00473F7D" w:rsidRDefault="003A47B4" w:rsidP="00866AD7">
      <w:pPr>
        <w:rPr>
          <w:rFonts w:ascii="Trebuchet MS" w:hAnsi="Trebuchet MS" w:cs="Arial"/>
          <w:b/>
        </w:rPr>
      </w:pPr>
      <w:r w:rsidRPr="00473F7D">
        <w:rPr>
          <w:rFonts w:ascii="Trebuchet MS" w:hAnsi="Trebuchet MS" w:cs="Arial"/>
          <w:b/>
        </w:rPr>
        <w:t>Academic Standards</w:t>
      </w:r>
      <w:r w:rsidR="00190BD4">
        <w:rPr>
          <w:rFonts w:ascii="Trebuchet MS" w:hAnsi="Trebuchet MS" w:cs="Arial"/>
          <w:b/>
        </w:rPr>
        <w:t>:</w:t>
      </w:r>
    </w:p>
    <w:p w14:paraId="3A7B74BB" w14:textId="77777777" w:rsidR="00107F50" w:rsidRPr="00473F7D" w:rsidRDefault="00107F50" w:rsidP="00866AD7">
      <w:pPr>
        <w:rPr>
          <w:rFonts w:ascii="Trebuchet MS" w:hAnsi="Trebuchet MS" w:cs="Arial"/>
          <w:b/>
        </w:rPr>
      </w:pPr>
    </w:p>
    <w:p w14:paraId="56CD6F05" w14:textId="4C85BB1C" w:rsidR="00887EDF" w:rsidRPr="00190BD4" w:rsidRDefault="003A47B4" w:rsidP="003A47B4">
      <w:pPr>
        <w:widowControl w:val="0"/>
        <w:autoSpaceDE w:val="0"/>
        <w:autoSpaceDN w:val="0"/>
        <w:adjustRightInd w:val="0"/>
        <w:spacing w:after="240" w:line="360" w:lineRule="atLeast"/>
        <w:rPr>
          <w:rFonts w:ascii="Georgia" w:hAnsi="Georgia" w:cs="Arial"/>
          <w:iCs/>
          <w:color w:val="000000"/>
        </w:rPr>
      </w:pPr>
      <w:r w:rsidRPr="00190BD4">
        <w:rPr>
          <w:rFonts w:ascii="Georgia" w:hAnsi="Georgia" w:cs="Arial"/>
          <w:iCs/>
          <w:color w:val="000000"/>
        </w:rPr>
        <w:lastRenderedPageBreak/>
        <w:t>In accordance with the Trinity College Student Integrity Contract, students</w:t>
      </w:r>
      <w:r w:rsidRPr="00190BD4">
        <w:rPr>
          <w:rFonts w:ascii="MS Mincho" w:eastAsia="MS Mincho" w:hAnsi="MS Mincho" w:cs="MS Mincho" w:hint="eastAsia"/>
          <w:iCs/>
          <w:color w:val="000000"/>
        </w:rPr>
        <w:t> </w:t>
      </w:r>
      <w:r w:rsidRPr="00190BD4">
        <w:rPr>
          <w:rFonts w:ascii="Georgia" w:hAnsi="Georgia" w:cs="Arial"/>
          <w:iCs/>
          <w:color w:val="000000"/>
        </w:rPr>
        <w:t xml:space="preserve">are expected to abide by the highest standards of intellectual honesty in all academic exercises. Intellectual honesty assumes that students do their own work and that they credit properly those upon whose work and thought they draw. It is the responsibility of each student to make sure that he or she is fully aware of what constitutes intellectually honest work in every examination, quiz, paper, laboratory report, homework assignment, or other academic exercise submitted for evaluation in a course at Trinity College. </w:t>
      </w:r>
    </w:p>
    <w:p w14:paraId="24337F59" w14:textId="2491BBF4" w:rsidR="00190BD4" w:rsidRDefault="00190BD4" w:rsidP="00190BD4">
      <w:pPr>
        <w:spacing w:before="600" w:after="600"/>
        <w:rPr>
          <w:rFonts w:ascii="Trebuchet MS" w:eastAsia="Times New Roman" w:hAnsi="Trebuchet MS" w:cs="Arial"/>
          <w:b/>
          <w:bCs/>
          <w:color w:val="363C3A"/>
        </w:rPr>
      </w:pPr>
      <w:r>
        <w:rPr>
          <w:rFonts w:ascii="Trebuchet MS" w:eastAsia="Times New Roman" w:hAnsi="Trebuchet MS" w:cs="Arial"/>
          <w:b/>
          <w:bCs/>
          <w:color w:val="363C3A"/>
        </w:rPr>
        <w:t>Academic Accommodations:</w:t>
      </w:r>
    </w:p>
    <w:p w14:paraId="4E7C2098" w14:textId="75E31898" w:rsidR="00190BD4" w:rsidRPr="00190BD4" w:rsidRDefault="00190BD4" w:rsidP="00190BD4">
      <w:pPr>
        <w:spacing w:before="600" w:after="600"/>
        <w:rPr>
          <w:rFonts w:ascii="Georgia" w:eastAsia="Times New Roman" w:hAnsi="Georgia" w:cs="Arial"/>
          <w:b/>
          <w:bCs/>
          <w:color w:val="363C3A"/>
        </w:rPr>
      </w:pPr>
      <w:r w:rsidRPr="00190BD4">
        <w:rPr>
          <w:rFonts w:ascii="Georgia" w:eastAsia="Times New Roman" w:hAnsi="Georgia" w:cs="Arial"/>
          <w:color w:val="363C3A"/>
        </w:rPr>
        <w:t>Trinity College is committed to creating an inclusive and accessible learning environment consistent with the Americans with Disabilities Act. Students with disabilities who may need some accommodation in order to fully participate in this class are urged to contact the Student Accessibility Resource Center, as soon as possible, to explore what arrangements need to be made to assure access.</w:t>
      </w:r>
    </w:p>
    <w:p w14:paraId="0AFB38AB" w14:textId="77777777" w:rsidR="00190BD4" w:rsidRPr="00190BD4" w:rsidRDefault="00190BD4" w:rsidP="00190BD4">
      <w:pPr>
        <w:spacing w:before="600" w:after="600"/>
        <w:rPr>
          <w:rFonts w:ascii="Georgia" w:eastAsia="Times New Roman" w:hAnsi="Georgia" w:cs="Arial"/>
          <w:color w:val="363C3A"/>
        </w:rPr>
      </w:pPr>
      <w:r w:rsidRPr="00190BD4">
        <w:rPr>
          <w:rFonts w:ascii="Georgia" w:eastAsia="Times New Roman" w:hAnsi="Georgia" w:cs="Arial"/>
          <w:color w:val="363C3A"/>
        </w:rPr>
        <w:t>If you have approval for academic accommodations, please notify me by the end of week two of classes. For those students with accommodations approved after the start of the semester, a minimum of 10 days’ notice is required. Please be sure to meet with me privately to discuss implementation.</w:t>
      </w:r>
    </w:p>
    <w:p w14:paraId="62B9BC9B" w14:textId="77777777" w:rsidR="00190BD4" w:rsidRDefault="00190BD4" w:rsidP="00190BD4">
      <w:pPr>
        <w:spacing w:before="600" w:after="600"/>
        <w:rPr>
          <w:rFonts w:ascii="Georgia" w:eastAsia="Times New Roman" w:hAnsi="Georgia" w:cs="Arial"/>
          <w:color w:val="363C3A"/>
        </w:rPr>
      </w:pPr>
      <w:r w:rsidRPr="00190BD4">
        <w:rPr>
          <w:rFonts w:ascii="Georgia" w:eastAsia="Times New Roman" w:hAnsi="Georgia" w:cs="Arial"/>
          <w:color w:val="363C3A"/>
        </w:rPr>
        <w:t>Student Accessibility Resources can be reached by emailing </w:t>
      </w:r>
      <w:hyperlink r:id="rId10" w:history="1">
        <w:r w:rsidRPr="00190BD4">
          <w:rPr>
            <w:rFonts w:ascii="Georgia" w:eastAsia="Times New Roman" w:hAnsi="Georgia" w:cs="Arial"/>
            <w:color w:val="2397D4"/>
            <w:u w:val="single"/>
          </w:rPr>
          <w:t>SARC@trincoll.edu</w:t>
        </w:r>
      </w:hyperlink>
      <w:r w:rsidRPr="00190BD4">
        <w:rPr>
          <w:rFonts w:ascii="Georgia" w:eastAsia="Times New Roman" w:hAnsi="Georgia" w:cs="Arial"/>
          <w:color w:val="363C3A"/>
        </w:rPr>
        <w:t>.</w:t>
      </w:r>
    </w:p>
    <w:p w14:paraId="22F9447D" w14:textId="3ECDBAE3" w:rsidR="00190BD4" w:rsidRDefault="00190BD4" w:rsidP="00190BD4">
      <w:pPr>
        <w:spacing w:before="600" w:after="600"/>
        <w:rPr>
          <w:rFonts w:ascii="Trebuchet MS" w:eastAsia="Times New Roman" w:hAnsi="Trebuchet MS" w:cs="Arial"/>
          <w:b/>
          <w:bCs/>
          <w:color w:val="363C3A"/>
        </w:rPr>
      </w:pPr>
      <w:r>
        <w:rPr>
          <w:rFonts w:ascii="Trebuchet MS" w:eastAsia="Times New Roman" w:hAnsi="Trebuchet MS" w:cs="Arial"/>
          <w:b/>
          <w:bCs/>
          <w:color w:val="363C3A"/>
        </w:rPr>
        <w:t>Use of AI Programs:</w:t>
      </w:r>
    </w:p>
    <w:p w14:paraId="67182F00" w14:textId="0E375207" w:rsidR="00190BD4" w:rsidRPr="00190BD4" w:rsidRDefault="00190BD4" w:rsidP="00190BD4">
      <w:pPr>
        <w:pStyle w:val="NormalWeb"/>
        <w:rPr>
          <w:rFonts w:ascii="Georgia" w:hAnsi="Georgia"/>
        </w:rPr>
      </w:pPr>
      <w:r w:rsidRPr="00190BD4">
        <w:rPr>
          <w:rFonts w:ascii="Georgia" w:hAnsi="Georgia"/>
        </w:rPr>
        <w:t>You have</w:t>
      </w:r>
      <w:r>
        <w:rPr>
          <w:rFonts w:ascii="Georgia" w:hAnsi="Georgia"/>
        </w:rPr>
        <w:t xml:space="preserve"> certainly</w:t>
      </w:r>
      <w:r w:rsidRPr="00190BD4">
        <w:rPr>
          <w:rFonts w:ascii="Georgia" w:hAnsi="Georgia"/>
        </w:rPr>
        <w:t xml:space="preserve"> heard by now about increasingly popular publicly-available artificial intelligence (A.I.) tools that produce writing when given human input/prompts. There have been many concerns raised by teachers across grade levels and institutions about the prospect of students using such technologies to cheat by having an A.I. write their essays or other writing assignments for them. We will doubtless have ongoing conversations in this course about the role of A.I. writing in our own processes, and even the ways that A.I. can be helpful to us as writers. However, a word of caution: any attempt to pass off A.I. writing as your own in this class constitutes a violation of Trinity College's intellectual honesty policy. As the Student Handbook explains, “Intellectual honesty assumes that students do their own work and that they credit properly those upon whose work </w:t>
      </w:r>
      <w:r w:rsidRPr="00190BD4">
        <w:rPr>
          <w:rFonts w:ascii="Georgia" w:hAnsi="Georgia"/>
        </w:rPr>
        <w:lastRenderedPageBreak/>
        <w:t xml:space="preserve">and thought they draw” (28-37; 28). Failure to abide by the policy may result in censure, suspension, or even expulsion. The use of A.I. writing tools for the purposes of cheating </w:t>
      </w:r>
      <w:proofErr w:type="gramStart"/>
      <w:r w:rsidRPr="00190BD4">
        <w:rPr>
          <w:rFonts w:ascii="Georgia" w:hAnsi="Georgia"/>
        </w:rPr>
        <w:t>is</w:t>
      </w:r>
      <w:proofErr w:type="gramEnd"/>
      <w:r w:rsidRPr="00190BD4">
        <w:rPr>
          <w:rFonts w:ascii="Georgia" w:hAnsi="Georgia"/>
        </w:rPr>
        <w:t xml:space="preserve"> also practically unwise for the following reasons: </w:t>
      </w:r>
    </w:p>
    <w:p w14:paraId="25D00FD5" w14:textId="77777777" w:rsidR="00190BD4" w:rsidRPr="00190BD4" w:rsidRDefault="00190BD4" w:rsidP="00190BD4">
      <w:pPr>
        <w:pStyle w:val="NormalWeb"/>
        <w:numPr>
          <w:ilvl w:val="0"/>
          <w:numId w:val="21"/>
        </w:numPr>
        <w:rPr>
          <w:rFonts w:ascii="Georgia" w:hAnsi="Georgia"/>
        </w:rPr>
      </w:pPr>
      <w:r w:rsidRPr="00190BD4">
        <w:rPr>
          <w:rFonts w:ascii="Georgia" w:hAnsi="Georgia"/>
        </w:rPr>
        <w:t xml:space="preserve">-  As with any other kind of cheating, </w:t>
      </w:r>
      <w:r w:rsidRPr="00190BD4">
        <w:rPr>
          <w:rFonts w:ascii="Georgia" w:hAnsi="Georgia"/>
          <w:b/>
          <w:bCs/>
        </w:rPr>
        <w:t xml:space="preserve">the main person you’re cheating is yourself </w:t>
      </w:r>
      <w:r w:rsidRPr="00190BD4">
        <w:rPr>
          <w:rFonts w:ascii="Georgia" w:hAnsi="Georgia"/>
        </w:rPr>
        <w:t xml:space="preserve">– if you don’t actually put in the work of developing your writing skills organically, you’ve just paid a bunch of money to learn nothing, and that lack of organic skill development will catch up with you eventually. </w:t>
      </w:r>
    </w:p>
    <w:p w14:paraId="39FC2962" w14:textId="77777777" w:rsidR="00190BD4" w:rsidRPr="00190BD4" w:rsidRDefault="00190BD4" w:rsidP="00190BD4">
      <w:pPr>
        <w:pStyle w:val="NormalWeb"/>
        <w:numPr>
          <w:ilvl w:val="0"/>
          <w:numId w:val="21"/>
        </w:numPr>
        <w:rPr>
          <w:rFonts w:ascii="Georgia" w:hAnsi="Georgia"/>
        </w:rPr>
      </w:pPr>
      <w:r w:rsidRPr="00190BD4">
        <w:rPr>
          <w:rFonts w:ascii="Georgia" w:hAnsi="Georgia"/>
        </w:rPr>
        <w:t xml:space="preserve">-  In a word, </w:t>
      </w:r>
      <w:r w:rsidRPr="00190BD4">
        <w:rPr>
          <w:rFonts w:ascii="Georgia" w:hAnsi="Georgia"/>
          <w:b/>
          <w:bCs/>
        </w:rPr>
        <w:t>A.I. writing is not consistently good, and it’s risky to use</w:t>
      </w:r>
      <w:r w:rsidRPr="00190BD4">
        <w:rPr>
          <w:rFonts w:ascii="Georgia" w:hAnsi="Georgia"/>
        </w:rPr>
        <w:t xml:space="preserve">. A.I. writing software – in its best current iteration – produces writing that is mostly formulaic and generic, lacks the ability to meaningfully integrate critical contextual detail, and cannot properly cite / synthesize sources (in fact, it often fabricates them, which is a major academic integrity violation if caught). </w:t>
      </w:r>
    </w:p>
    <w:p w14:paraId="19CC67A0" w14:textId="46C3944A" w:rsidR="00190BD4" w:rsidRPr="00190BD4" w:rsidRDefault="00190BD4" w:rsidP="00190BD4">
      <w:pPr>
        <w:pStyle w:val="NormalWeb"/>
        <w:numPr>
          <w:ilvl w:val="0"/>
          <w:numId w:val="21"/>
        </w:numPr>
        <w:rPr>
          <w:rFonts w:ascii="Georgia" w:hAnsi="Georgia"/>
        </w:rPr>
      </w:pPr>
      <w:r w:rsidRPr="00190BD4">
        <w:rPr>
          <w:rFonts w:ascii="Georgia" w:hAnsi="Georgia"/>
        </w:rPr>
        <w:t>-  </w:t>
      </w:r>
      <w:r>
        <w:rPr>
          <w:rFonts w:ascii="Georgia" w:hAnsi="Georgia"/>
          <w:b/>
          <w:bCs/>
        </w:rPr>
        <w:t>For the assignments we will be completing, i</w:t>
      </w:r>
      <w:r w:rsidRPr="00190BD4">
        <w:rPr>
          <w:rFonts w:ascii="Georgia" w:hAnsi="Georgia"/>
          <w:b/>
          <w:bCs/>
        </w:rPr>
        <w:t>t is simply much easier to write your own work in this class</w:t>
      </w:r>
      <w:r w:rsidRPr="00190BD4">
        <w:rPr>
          <w:rFonts w:ascii="Georgia" w:hAnsi="Georgia"/>
        </w:rPr>
        <w:t xml:space="preserve">. A.I. writing tools are notoriously context-blind, and in a class where written work draws on localized concepts and points of discussion from our class (including written reflections on your own personal writing process), you’re likely going to get frustrated if you try to ask an A.I. to perform these tasks for you. I’ve tested the writing prompts &amp; assignments I’ve developed this semester with some of the best A.I. writing tools out there, and none of them can consistently produce writing that meets the standard required for this course. </w:t>
      </w:r>
    </w:p>
    <w:p w14:paraId="16D76247" w14:textId="26EF9D14" w:rsidR="00190BD4" w:rsidRPr="00190BD4" w:rsidRDefault="00190BD4" w:rsidP="00190BD4">
      <w:pPr>
        <w:pStyle w:val="NormalWeb"/>
        <w:numPr>
          <w:ilvl w:val="0"/>
          <w:numId w:val="21"/>
        </w:numPr>
        <w:rPr>
          <w:rFonts w:ascii="Georgia" w:hAnsi="Georgia"/>
        </w:rPr>
      </w:pPr>
      <w:r w:rsidRPr="00190BD4">
        <w:rPr>
          <w:rFonts w:ascii="Georgia" w:hAnsi="Georgia"/>
        </w:rPr>
        <w:t xml:space="preserve">-  As a human reader and your teacher, I don’t care what you can get an A.I. program to write. </w:t>
      </w:r>
      <w:r w:rsidRPr="00190BD4">
        <w:rPr>
          <w:rFonts w:ascii="Georgia" w:hAnsi="Georgia"/>
          <w:b/>
          <w:bCs/>
        </w:rPr>
        <w:t xml:space="preserve">I want to hear your unique voice </w:t>
      </w:r>
      <w:r w:rsidRPr="00190BD4">
        <w:rPr>
          <w:rFonts w:ascii="Georgia" w:hAnsi="Georgia"/>
        </w:rPr>
        <w:t xml:space="preserve">and help you develop it into something you can use and be proud of throughout your life, in a wide array of contexts. So please be genuine in your writing for this class – I promise that will make things far more enjoyable for all of us. </w:t>
      </w:r>
    </w:p>
    <w:p w14:paraId="2228E457" w14:textId="77777777" w:rsidR="00887EDF" w:rsidRPr="00887EDF" w:rsidRDefault="00887EDF" w:rsidP="003177E8">
      <w:pPr>
        <w:rPr>
          <w:rFonts w:ascii="Arial" w:hAnsi="Arial" w:cs="Arial"/>
          <w:b/>
          <w:sz w:val="28"/>
          <w:szCs w:val="28"/>
        </w:rPr>
      </w:pPr>
    </w:p>
    <w:p w14:paraId="15CCA910" w14:textId="67D623C6" w:rsidR="00887EDF" w:rsidRPr="00473F7D" w:rsidRDefault="00887EDF" w:rsidP="00887EDF">
      <w:pPr>
        <w:jc w:val="both"/>
        <w:rPr>
          <w:rFonts w:ascii="Trebuchet MS" w:hAnsi="Trebuchet MS" w:cs="Arial"/>
          <w:b/>
          <w:sz w:val="28"/>
          <w:szCs w:val="28"/>
        </w:rPr>
      </w:pPr>
      <w:r w:rsidRPr="00473F7D">
        <w:rPr>
          <w:rFonts w:ascii="Trebuchet MS" w:hAnsi="Trebuchet MS" w:cs="Arial"/>
          <w:b/>
          <w:sz w:val="28"/>
          <w:szCs w:val="28"/>
        </w:rPr>
        <w:t>Schedule:</w:t>
      </w:r>
      <w:r w:rsidR="0080357F" w:rsidRPr="00473F7D">
        <w:rPr>
          <w:rFonts w:ascii="Trebuchet MS" w:hAnsi="Trebuchet MS" w:cs="Arial"/>
          <w:b/>
          <w:sz w:val="28"/>
          <w:szCs w:val="28"/>
        </w:rPr>
        <w:t xml:space="preserve"> [preliminary and subject to change]</w:t>
      </w:r>
    </w:p>
    <w:p w14:paraId="677E7AEA" w14:textId="77777777" w:rsidR="00887EDF" w:rsidRDefault="00887EDF" w:rsidP="00887EDF">
      <w:pPr>
        <w:jc w:val="both"/>
        <w:rPr>
          <w:rFonts w:ascii="Arial" w:hAnsi="Arial" w:cs="Arial"/>
          <w:b/>
          <w:sz w:val="28"/>
          <w:szCs w:val="28"/>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3"/>
        <w:gridCol w:w="7107"/>
      </w:tblGrid>
      <w:tr w:rsidR="00887EDF" w:rsidRPr="00731299" w14:paraId="28E369EC" w14:textId="77777777" w:rsidTr="00DF7FF1">
        <w:trPr>
          <w:trHeight w:val="378"/>
        </w:trPr>
        <w:tc>
          <w:tcPr>
            <w:tcW w:w="1533" w:type="dxa"/>
          </w:tcPr>
          <w:p w14:paraId="7A3E545F" w14:textId="77777777" w:rsidR="00887EDF" w:rsidRPr="00731299" w:rsidRDefault="00887EDF" w:rsidP="00DF7FF1">
            <w:pPr>
              <w:jc w:val="both"/>
              <w:rPr>
                <w:rFonts w:ascii="Georgia" w:hAnsi="Georgia" w:cs="Arial"/>
                <w:b/>
              </w:rPr>
            </w:pPr>
            <w:r w:rsidRPr="00731299">
              <w:rPr>
                <w:rFonts w:ascii="Georgia" w:hAnsi="Georgia" w:cs="Arial"/>
                <w:b/>
              </w:rPr>
              <w:t>Week 1</w:t>
            </w:r>
          </w:p>
        </w:tc>
        <w:tc>
          <w:tcPr>
            <w:tcW w:w="7107" w:type="dxa"/>
          </w:tcPr>
          <w:p w14:paraId="4437B9E5" w14:textId="681903DE" w:rsidR="00887EDF" w:rsidRPr="00731299" w:rsidRDefault="00DC5C44" w:rsidP="00DF7FF1">
            <w:pPr>
              <w:jc w:val="both"/>
              <w:rPr>
                <w:rFonts w:ascii="Georgia" w:hAnsi="Georgia" w:cs="Arial"/>
              </w:rPr>
            </w:pPr>
            <w:r>
              <w:rPr>
                <w:rFonts w:ascii="Georgia" w:hAnsi="Georgia" w:cs="Arial"/>
              </w:rPr>
              <w:t>September</w:t>
            </w:r>
            <w:r w:rsidR="00C06A3A" w:rsidRPr="00731299">
              <w:rPr>
                <w:rFonts w:ascii="Georgia" w:hAnsi="Georgia" w:cs="Arial"/>
              </w:rPr>
              <w:t xml:space="preserve"> </w:t>
            </w:r>
            <w:r>
              <w:rPr>
                <w:rFonts w:ascii="Georgia" w:hAnsi="Georgia" w:cs="Arial"/>
              </w:rPr>
              <w:t>5</w:t>
            </w:r>
            <w:r w:rsidR="00C06A3A" w:rsidRPr="00731299">
              <w:rPr>
                <w:rFonts w:ascii="Georgia" w:hAnsi="Georgia" w:cs="Arial"/>
              </w:rPr>
              <w:t xml:space="preserve">, </w:t>
            </w:r>
            <w:r>
              <w:rPr>
                <w:rFonts w:ascii="Georgia" w:hAnsi="Georgia" w:cs="Arial"/>
              </w:rPr>
              <w:t>7</w:t>
            </w:r>
            <w:r w:rsidR="00BE20DE" w:rsidRPr="00731299">
              <w:rPr>
                <w:rFonts w:ascii="Georgia" w:hAnsi="Georgia" w:cs="Arial"/>
              </w:rPr>
              <w:t xml:space="preserve"> </w:t>
            </w:r>
          </w:p>
        </w:tc>
      </w:tr>
      <w:tr w:rsidR="00887EDF" w:rsidRPr="00731299" w14:paraId="7F95B685" w14:textId="77777777" w:rsidTr="00DF7FF1">
        <w:tc>
          <w:tcPr>
            <w:tcW w:w="1533" w:type="dxa"/>
          </w:tcPr>
          <w:p w14:paraId="37635382" w14:textId="54BEBC6D" w:rsidR="00887EDF" w:rsidRPr="00731299" w:rsidRDefault="00C06A3A" w:rsidP="00DF7FF1">
            <w:pPr>
              <w:jc w:val="both"/>
              <w:rPr>
                <w:rFonts w:ascii="Georgia" w:hAnsi="Georgia" w:cs="Arial"/>
              </w:rPr>
            </w:pPr>
            <w:r w:rsidRPr="00731299">
              <w:rPr>
                <w:rFonts w:ascii="Georgia" w:hAnsi="Georgia" w:cs="Arial"/>
              </w:rPr>
              <w:t>Tues</w:t>
            </w:r>
            <w:r w:rsidR="00175ABC" w:rsidRPr="00731299">
              <w:rPr>
                <w:rFonts w:ascii="Georgia" w:hAnsi="Georgia" w:cs="Arial"/>
              </w:rPr>
              <w:t>day</w:t>
            </w:r>
          </w:p>
        </w:tc>
        <w:tc>
          <w:tcPr>
            <w:tcW w:w="7107" w:type="dxa"/>
          </w:tcPr>
          <w:p w14:paraId="3B497911" w14:textId="0CB6460A" w:rsidR="00C06A3A" w:rsidRPr="00731299" w:rsidRDefault="00175ABC" w:rsidP="00DF7FF1">
            <w:pPr>
              <w:jc w:val="both"/>
              <w:rPr>
                <w:rFonts w:ascii="Georgia" w:hAnsi="Georgia" w:cs="Arial"/>
                <w:b/>
              </w:rPr>
            </w:pPr>
            <w:r w:rsidRPr="00731299">
              <w:rPr>
                <w:rFonts w:ascii="Georgia" w:hAnsi="Georgia" w:cs="Arial"/>
                <w:b/>
              </w:rPr>
              <w:t>Introduction to the Course</w:t>
            </w:r>
            <w:r w:rsidR="003151EF" w:rsidRPr="00731299">
              <w:rPr>
                <w:rFonts w:ascii="Georgia" w:hAnsi="Georgia" w:cs="Arial"/>
                <w:b/>
              </w:rPr>
              <w:t xml:space="preserve"> and Film Studies</w:t>
            </w:r>
          </w:p>
          <w:p w14:paraId="788774B8" w14:textId="1B92AF2D" w:rsidR="003151EF" w:rsidRPr="00731299" w:rsidRDefault="003151EF" w:rsidP="00DF7FF1">
            <w:pPr>
              <w:jc w:val="both"/>
              <w:rPr>
                <w:rFonts w:ascii="Georgia" w:hAnsi="Georgia" w:cs="Arial"/>
                <w:b/>
              </w:rPr>
            </w:pPr>
          </w:p>
        </w:tc>
      </w:tr>
      <w:tr w:rsidR="00C06A3A" w:rsidRPr="00731299" w14:paraId="3DE3F9E8" w14:textId="77777777" w:rsidTr="00DF7FF1">
        <w:tc>
          <w:tcPr>
            <w:tcW w:w="1533" w:type="dxa"/>
          </w:tcPr>
          <w:p w14:paraId="25AC69E8" w14:textId="6DF70063" w:rsidR="00C06A3A" w:rsidRPr="00731299" w:rsidRDefault="00C06A3A" w:rsidP="00DF7FF1">
            <w:pPr>
              <w:jc w:val="both"/>
              <w:rPr>
                <w:rFonts w:ascii="Georgia" w:hAnsi="Georgia" w:cs="Arial"/>
              </w:rPr>
            </w:pPr>
            <w:r w:rsidRPr="00731299">
              <w:rPr>
                <w:rFonts w:ascii="Georgia" w:hAnsi="Georgia" w:cs="Arial"/>
              </w:rPr>
              <w:t>Thursday</w:t>
            </w:r>
          </w:p>
        </w:tc>
        <w:tc>
          <w:tcPr>
            <w:tcW w:w="7107" w:type="dxa"/>
          </w:tcPr>
          <w:p w14:paraId="5AFC8DAB" w14:textId="77777777" w:rsidR="00C06A3A" w:rsidRPr="00731299" w:rsidRDefault="00D6444D" w:rsidP="00DF7FF1">
            <w:pPr>
              <w:jc w:val="both"/>
              <w:rPr>
                <w:rFonts w:ascii="Georgia" w:hAnsi="Georgia" w:cs="Arial"/>
              </w:rPr>
            </w:pPr>
            <w:r w:rsidRPr="00731299">
              <w:rPr>
                <w:rFonts w:ascii="Georgia" w:hAnsi="Georgia" w:cs="Arial"/>
                <w:u w:val="single"/>
              </w:rPr>
              <w:t>Reading:</w:t>
            </w:r>
            <w:r w:rsidRPr="00731299">
              <w:rPr>
                <w:rFonts w:ascii="Georgia" w:hAnsi="Georgia" w:cs="Arial"/>
              </w:rPr>
              <w:t xml:space="preserve"> Tim Corrigan, “Film Terms and Topics for Analysis and Writing”</w:t>
            </w:r>
          </w:p>
          <w:p w14:paraId="25D3BE93" w14:textId="77777777" w:rsidR="00D6444D" w:rsidRPr="00731299" w:rsidRDefault="00D6444D" w:rsidP="00DF7FF1">
            <w:pPr>
              <w:jc w:val="both"/>
              <w:rPr>
                <w:rFonts w:ascii="Georgia" w:hAnsi="Georgia" w:cs="Arial"/>
              </w:rPr>
            </w:pPr>
          </w:p>
          <w:p w14:paraId="48E6AD31" w14:textId="77777777" w:rsidR="00D6444D" w:rsidRPr="00731299" w:rsidRDefault="00D6444D" w:rsidP="00DF7FF1">
            <w:pPr>
              <w:jc w:val="both"/>
              <w:rPr>
                <w:rFonts w:ascii="Georgia" w:hAnsi="Georgia" w:cs="Arial"/>
              </w:rPr>
            </w:pPr>
            <w:r w:rsidRPr="00731299">
              <w:rPr>
                <w:rFonts w:ascii="Georgia" w:hAnsi="Georgia" w:cs="Arial"/>
                <w:u w:val="single"/>
              </w:rPr>
              <w:t>In Class</w:t>
            </w:r>
            <w:r w:rsidRPr="00731299">
              <w:rPr>
                <w:rFonts w:ascii="Georgia" w:hAnsi="Georgia" w:cs="Arial"/>
              </w:rPr>
              <w:t>: Film Clips and Film Studies Tutorials</w:t>
            </w:r>
          </w:p>
          <w:p w14:paraId="6267A9A5" w14:textId="1C4CC9CE" w:rsidR="00D6444D" w:rsidRPr="00731299" w:rsidRDefault="00D6444D" w:rsidP="00DF7FF1">
            <w:pPr>
              <w:jc w:val="both"/>
              <w:rPr>
                <w:rFonts w:ascii="Georgia" w:hAnsi="Georgia" w:cs="Arial"/>
              </w:rPr>
            </w:pPr>
          </w:p>
        </w:tc>
      </w:tr>
      <w:tr w:rsidR="00BE20DE" w:rsidRPr="00731299" w14:paraId="4B057067" w14:textId="77777777" w:rsidTr="00DF7FF1">
        <w:tc>
          <w:tcPr>
            <w:tcW w:w="1533" w:type="dxa"/>
          </w:tcPr>
          <w:p w14:paraId="097540FF" w14:textId="2AB5F536" w:rsidR="00BE20DE" w:rsidRPr="00731299" w:rsidRDefault="00BE20DE" w:rsidP="00DF7FF1">
            <w:pPr>
              <w:jc w:val="both"/>
              <w:rPr>
                <w:rFonts w:ascii="Georgia" w:hAnsi="Georgia" w:cs="Arial"/>
                <w:b/>
              </w:rPr>
            </w:pPr>
            <w:r w:rsidRPr="00731299">
              <w:rPr>
                <w:rFonts w:ascii="Georgia" w:hAnsi="Georgia" w:cs="Arial"/>
                <w:b/>
              </w:rPr>
              <w:t>Week 2</w:t>
            </w:r>
          </w:p>
        </w:tc>
        <w:tc>
          <w:tcPr>
            <w:tcW w:w="7107" w:type="dxa"/>
          </w:tcPr>
          <w:p w14:paraId="374EEBCA" w14:textId="77777777" w:rsidR="00BE20DE" w:rsidRDefault="00DC5C44" w:rsidP="00DF7FF1">
            <w:pPr>
              <w:jc w:val="both"/>
              <w:rPr>
                <w:rFonts w:ascii="Georgia" w:hAnsi="Georgia" w:cs="Arial"/>
              </w:rPr>
            </w:pPr>
            <w:r>
              <w:rPr>
                <w:rFonts w:ascii="Georgia" w:hAnsi="Georgia" w:cs="Arial"/>
              </w:rPr>
              <w:t>September</w:t>
            </w:r>
            <w:r w:rsidR="00BE20DE" w:rsidRPr="00731299">
              <w:rPr>
                <w:rFonts w:ascii="Georgia" w:hAnsi="Georgia" w:cs="Arial"/>
              </w:rPr>
              <w:t xml:space="preserve"> </w:t>
            </w:r>
            <w:r>
              <w:rPr>
                <w:rFonts w:ascii="Georgia" w:hAnsi="Georgia" w:cs="Arial"/>
              </w:rPr>
              <w:t>12</w:t>
            </w:r>
            <w:r w:rsidR="00BE20DE" w:rsidRPr="00731299">
              <w:rPr>
                <w:rFonts w:ascii="Georgia" w:hAnsi="Georgia" w:cs="Arial"/>
              </w:rPr>
              <w:t xml:space="preserve">, </w:t>
            </w:r>
            <w:r>
              <w:rPr>
                <w:rFonts w:ascii="Georgia" w:hAnsi="Georgia" w:cs="Arial"/>
              </w:rPr>
              <w:t>14</w:t>
            </w:r>
          </w:p>
          <w:p w14:paraId="724B3A38" w14:textId="1C5622CC" w:rsidR="00DF7FF1" w:rsidRPr="00731299" w:rsidRDefault="00DF7FF1" w:rsidP="00DF7FF1">
            <w:pPr>
              <w:jc w:val="both"/>
              <w:rPr>
                <w:rFonts w:ascii="Georgia" w:hAnsi="Georgia" w:cs="Arial"/>
              </w:rPr>
            </w:pPr>
          </w:p>
        </w:tc>
      </w:tr>
      <w:tr w:rsidR="00887EDF" w:rsidRPr="00731299" w14:paraId="22EBDD4A" w14:textId="77777777" w:rsidTr="00DF7FF1">
        <w:tc>
          <w:tcPr>
            <w:tcW w:w="1533" w:type="dxa"/>
          </w:tcPr>
          <w:p w14:paraId="2D87F9F0" w14:textId="0D9832C3" w:rsidR="00887EDF" w:rsidRPr="00731299" w:rsidRDefault="00D6444D" w:rsidP="00DF7FF1">
            <w:pPr>
              <w:jc w:val="both"/>
              <w:rPr>
                <w:rFonts w:ascii="Georgia" w:hAnsi="Georgia" w:cs="Arial"/>
              </w:rPr>
            </w:pPr>
            <w:r w:rsidRPr="00731299">
              <w:rPr>
                <w:rFonts w:ascii="Georgia" w:hAnsi="Georgia" w:cs="Arial"/>
              </w:rPr>
              <w:t>Tues</w:t>
            </w:r>
            <w:r w:rsidR="001E2DC3" w:rsidRPr="00731299">
              <w:rPr>
                <w:rFonts w:ascii="Georgia" w:hAnsi="Georgia" w:cs="Arial"/>
              </w:rPr>
              <w:t>day</w:t>
            </w:r>
          </w:p>
        </w:tc>
        <w:tc>
          <w:tcPr>
            <w:tcW w:w="7107" w:type="dxa"/>
          </w:tcPr>
          <w:p w14:paraId="783FCFB6" w14:textId="51F95B73" w:rsidR="005656F5" w:rsidRPr="00731299" w:rsidRDefault="006770D9" w:rsidP="00DF7FF1">
            <w:pPr>
              <w:jc w:val="both"/>
              <w:rPr>
                <w:rFonts w:ascii="Georgia" w:hAnsi="Georgia" w:cs="Arial"/>
              </w:rPr>
            </w:pPr>
            <w:r w:rsidRPr="00731299">
              <w:rPr>
                <w:rFonts w:ascii="Georgia" w:hAnsi="Georgia" w:cs="Arial"/>
                <w:b/>
              </w:rPr>
              <w:t xml:space="preserve">I. </w:t>
            </w:r>
            <w:r w:rsidR="00D6444D" w:rsidRPr="00731299">
              <w:rPr>
                <w:rFonts w:ascii="Georgia" w:hAnsi="Georgia" w:cs="Arial"/>
                <w:b/>
              </w:rPr>
              <w:t>Year Zero: The Immediate Postwar Period</w:t>
            </w:r>
          </w:p>
          <w:p w14:paraId="6B6F807F" w14:textId="4EE80317" w:rsidR="005656F5" w:rsidRPr="00731299" w:rsidRDefault="00820D91" w:rsidP="00DF7FF1">
            <w:pPr>
              <w:jc w:val="both"/>
              <w:rPr>
                <w:rFonts w:ascii="Georgia" w:hAnsi="Georgia" w:cs="Arial"/>
              </w:rPr>
            </w:pPr>
            <w:r w:rsidRPr="00731299">
              <w:rPr>
                <w:rFonts w:ascii="Georgia" w:hAnsi="Georgia" w:cs="Arial"/>
                <w:u w:val="single"/>
              </w:rPr>
              <w:lastRenderedPageBreak/>
              <w:t xml:space="preserve">Film: </w:t>
            </w:r>
            <w:r w:rsidR="00D6444D" w:rsidRPr="00731299">
              <w:rPr>
                <w:rFonts w:ascii="Georgia" w:hAnsi="Georgia" w:cs="Arial"/>
                <w:i/>
              </w:rPr>
              <w:t>The Murderers Are among Us</w:t>
            </w:r>
            <w:r w:rsidRPr="00731299">
              <w:rPr>
                <w:rFonts w:ascii="Georgia" w:hAnsi="Georgia" w:cs="Arial"/>
                <w:i/>
              </w:rPr>
              <w:t xml:space="preserve">. </w:t>
            </w:r>
            <w:r w:rsidR="00F066FB" w:rsidRPr="00731299">
              <w:rPr>
                <w:rFonts w:ascii="Georgia" w:hAnsi="Georgia" w:cs="Arial"/>
              </w:rPr>
              <w:t>Dir. Wolfgang Staudte. 1947 (Soviet Zone).</w:t>
            </w:r>
            <w:r w:rsidR="00D6444D" w:rsidRPr="00731299">
              <w:rPr>
                <w:rFonts w:ascii="Georgia" w:hAnsi="Georgia" w:cs="Arial"/>
              </w:rPr>
              <w:t xml:space="preserve"> </w:t>
            </w:r>
          </w:p>
          <w:p w14:paraId="548C3C23" w14:textId="0D3A9E0F" w:rsidR="00107F50" w:rsidRPr="00DF7FF1" w:rsidRDefault="00107F50" w:rsidP="00DF7FF1">
            <w:pPr>
              <w:jc w:val="both"/>
              <w:rPr>
                <w:rFonts w:ascii="Georgia" w:hAnsi="Georgia" w:cs="Arial"/>
                <w:u w:val="single"/>
              </w:rPr>
            </w:pPr>
          </w:p>
        </w:tc>
      </w:tr>
      <w:tr w:rsidR="0087597B" w:rsidRPr="00731299" w14:paraId="30C140C2" w14:textId="77777777" w:rsidTr="00DF7FF1">
        <w:tc>
          <w:tcPr>
            <w:tcW w:w="1533" w:type="dxa"/>
          </w:tcPr>
          <w:p w14:paraId="0561CE90" w14:textId="0CECAEC3" w:rsidR="0087597B" w:rsidRPr="00731299" w:rsidRDefault="00D6444D" w:rsidP="00DF7FF1">
            <w:pPr>
              <w:jc w:val="both"/>
              <w:rPr>
                <w:rFonts w:ascii="Georgia" w:hAnsi="Georgia" w:cs="Arial"/>
              </w:rPr>
            </w:pPr>
            <w:r w:rsidRPr="00731299">
              <w:rPr>
                <w:rFonts w:ascii="Georgia" w:hAnsi="Georgia" w:cs="Arial"/>
              </w:rPr>
              <w:lastRenderedPageBreak/>
              <w:t>Thur</w:t>
            </w:r>
            <w:r w:rsidR="0087597B" w:rsidRPr="00731299">
              <w:rPr>
                <w:rFonts w:ascii="Georgia" w:hAnsi="Georgia" w:cs="Arial"/>
              </w:rPr>
              <w:t>sday</w:t>
            </w:r>
          </w:p>
        </w:tc>
        <w:tc>
          <w:tcPr>
            <w:tcW w:w="7107" w:type="dxa"/>
          </w:tcPr>
          <w:p w14:paraId="2A521023" w14:textId="77777777" w:rsidR="000B6BE9" w:rsidRDefault="0087597B" w:rsidP="00DF7FF1">
            <w:pPr>
              <w:jc w:val="both"/>
              <w:rPr>
                <w:rFonts w:ascii="Georgia" w:hAnsi="Georgia" w:cs="Arial"/>
              </w:rPr>
            </w:pPr>
            <w:r w:rsidRPr="00731299">
              <w:rPr>
                <w:rFonts w:ascii="Georgia" w:hAnsi="Georgia" w:cs="Arial"/>
                <w:u w:val="single"/>
              </w:rPr>
              <w:t>Reading:</w:t>
            </w:r>
            <w:r w:rsidRPr="00731299">
              <w:rPr>
                <w:rFonts w:ascii="Georgia" w:hAnsi="Georgia" w:cs="Arial"/>
              </w:rPr>
              <w:t xml:space="preserve"> </w:t>
            </w:r>
          </w:p>
          <w:p w14:paraId="4AE10C2A" w14:textId="2941E6D5" w:rsidR="0087597B" w:rsidRDefault="000B6BE9" w:rsidP="00DF7FF1">
            <w:pPr>
              <w:pStyle w:val="ListParagraph"/>
              <w:numPr>
                <w:ilvl w:val="0"/>
                <w:numId w:val="10"/>
              </w:numPr>
              <w:jc w:val="both"/>
              <w:rPr>
                <w:rFonts w:ascii="Georgia" w:hAnsi="Georgia" w:cs="Arial"/>
              </w:rPr>
            </w:pPr>
            <w:r w:rsidRPr="000B6BE9">
              <w:rPr>
                <w:rFonts w:ascii="Georgia" w:hAnsi="Georgia" w:cs="Arial"/>
              </w:rPr>
              <w:t xml:space="preserve">Robert </w:t>
            </w:r>
            <w:proofErr w:type="spellStart"/>
            <w:r w:rsidRPr="000B6BE9">
              <w:rPr>
                <w:rFonts w:ascii="Georgia" w:hAnsi="Georgia" w:cs="Arial"/>
              </w:rPr>
              <w:t>Shandley</w:t>
            </w:r>
            <w:proofErr w:type="spellEnd"/>
            <w:r w:rsidRPr="000B6BE9">
              <w:rPr>
                <w:rFonts w:ascii="Georgia" w:hAnsi="Georgia" w:cs="Arial"/>
              </w:rPr>
              <w:t>, “Coming Home through Rubble Canyons.”</w:t>
            </w:r>
          </w:p>
          <w:p w14:paraId="11FBAA0D" w14:textId="69E64E5C" w:rsidR="000B6BE9" w:rsidRPr="000B6BE9" w:rsidRDefault="000B6BE9" w:rsidP="00DF7FF1">
            <w:pPr>
              <w:pStyle w:val="ListParagraph"/>
              <w:numPr>
                <w:ilvl w:val="0"/>
                <w:numId w:val="10"/>
              </w:numPr>
              <w:jc w:val="both"/>
              <w:rPr>
                <w:rFonts w:ascii="Georgia" w:hAnsi="Georgia" w:cs="Arial"/>
              </w:rPr>
            </w:pPr>
            <w:r>
              <w:rPr>
                <w:rFonts w:ascii="Georgia" w:hAnsi="Georgia" w:cs="Arial"/>
              </w:rPr>
              <w:t xml:space="preserve">Hester Baer, “How Do You Solve a Problem Like </w:t>
            </w:r>
            <w:proofErr w:type="gramStart"/>
            <w:r>
              <w:rPr>
                <w:rFonts w:ascii="Georgia" w:hAnsi="Georgia" w:cs="Arial"/>
              </w:rPr>
              <w:t>Susanne?:</w:t>
            </w:r>
            <w:proofErr w:type="gramEnd"/>
            <w:r>
              <w:rPr>
                <w:rFonts w:ascii="Georgia" w:hAnsi="Georgia" w:cs="Arial"/>
              </w:rPr>
              <w:t xml:space="preserve"> The Female Gaze in Wolfgang Staudte’s </w:t>
            </w:r>
            <w:r>
              <w:rPr>
                <w:rFonts w:ascii="Georgia" w:hAnsi="Georgia" w:cs="Arial"/>
                <w:i/>
              </w:rPr>
              <w:t>The Murderers Are among Us.</w:t>
            </w:r>
            <w:r>
              <w:rPr>
                <w:rFonts w:ascii="Georgia" w:hAnsi="Georgia" w:cs="Arial"/>
              </w:rPr>
              <w:t>”</w:t>
            </w:r>
          </w:p>
          <w:p w14:paraId="09FF8305" w14:textId="77777777" w:rsidR="000B6BE9" w:rsidRPr="00731299" w:rsidRDefault="000B6BE9" w:rsidP="00DF7FF1">
            <w:pPr>
              <w:jc w:val="both"/>
              <w:rPr>
                <w:rFonts w:ascii="Georgia" w:hAnsi="Georgia" w:cs="Arial"/>
              </w:rPr>
            </w:pPr>
          </w:p>
          <w:p w14:paraId="143E2FED" w14:textId="749673B0" w:rsidR="00F066FB" w:rsidRPr="00731299" w:rsidRDefault="00F066FB" w:rsidP="00DF7FF1">
            <w:pPr>
              <w:jc w:val="both"/>
              <w:rPr>
                <w:rFonts w:ascii="Georgia" w:hAnsi="Georgia" w:cs="Arial"/>
                <w:b/>
              </w:rPr>
            </w:pPr>
          </w:p>
        </w:tc>
      </w:tr>
      <w:tr w:rsidR="00887EDF" w:rsidRPr="00731299" w14:paraId="18773EB5" w14:textId="77777777" w:rsidTr="00DF7FF1">
        <w:tc>
          <w:tcPr>
            <w:tcW w:w="1533" w:type="dxa"/>
          </w:tcPr>
          <w:p w14:paraId="4D9519CD" w14:textId="7570E25E" w:rsidR="00887EDF" w:rsidRPr="00731299" w:rsidRDefault="00837465" w:rsidP="00DF7FF1">
            <w:pPr>
              <w:jc w:val="both"/>
              <w:rPr>
                <w:rFonts w:ascii="Georgia" w:hAnsi="Georgia" w:cs="Arial"/>
                <w:b/>
              </w:rPr>
            </w:pPr>
            <w:r w:rsidRPr="00731299">
              <w:rPr>
                <w:rFonts w:ascii="Georgia" w:hAnsi="Georgia" w:cs="Arial"/>
                <w:b/>
              </w:rPr>
              <w:t xml:space="preserve">Week </w:t>
            </w:r>
            <w:r w:rsidR="00820D91" w:rsidRPr="00731299">
              <w:rPr>
                <w:rFonts w:ascii="Georgia" w:hAnsi="Georgia" w:cs="Arial"/>
                <w:b/>
              </w:rPr>
              <w:t>3</w:t>
            </w:r>
          </w:p>
        </w:tc>
        <w:tc>
          <w:tcPr>
            <w:tcW w:w="7107" w:type="dxa"/>
          </w:tcPr>
          <w:p w14:paraId="64E36CFB" w14:textId="77777777" w:rsidR="00887EDF" w:rsidRDefault="00DF7FF1" w:rsidP="00DF7FF1">
            <w:pPr>
              <w:jc w:val="both"/>
              <w:rPr>
                <w:rFonts w:ascii="Georgia" w:hAnsi="Georgia" w:cs="Arial"/>
              </w:rPr>
            </w:pPr>
            <w:r>
              <w:rPr>
                <w:rFonts w:ascii="Georgia" w:hAnsi="Georgia" w:cs="Arial"/>
              </w:rPr>
              <w:t>September</w:t>
            </w:r>
            <w:r w:rsidR="00837465" w:rsidRPr="00731299">
              <w:rPr>
                <w:rFonts w:ascii="Georgia" w:hAnsi="Georgia" w:cs="Arial"/>
              </w:rPr>
              <w:t xml:space="preserve"> </w:t>
            </w:r>
            <w:r>
              <w:rPr>
                <w:rFonts w:ascii="Georgia" w:hAnsi="Georgia" w:cs="Arial"/>
              </w:rPr>
              <w:t>19</w:t>
            </w:r>
            <w:r w:rsidR="00820D91" w:rsidRPr="00731299">
              <w:rPr>
                <w:rFonts w:ascii="Georgia" w:hAnsi="Georgia" w:cs="Arial"/>
              </w:rPr>
              <w:t xml:space="preserve">, </w:t>
            </w:r>
            <w:r>
              <w:rPr>
                <w:rFonts w:ascii="Georgia" w:hAnsi="Georgia" w:cs="Arial"/>
              </w:rPr>
              <w:t>21</w:t>
            </w:r>
          </w:p>
          <w:p w14:paraId="6C0BB6F8" w14:textId="0B3282E5" w:rsidR="00DF7FF1" w:rsidRPr="00731299" w:rsidRDefault="00DF7FF1" w:rsidP="00DF7FF1">
            <w:pPr>
              <w:jc w:val="both"/>
              <w:rPr>
                <w:rFonts w:ascii="Georgia" w:hAnsi="Georgia" w:cs="Arial"/>
              </w:rPr>
            </w:pPr>
          </w:p>
        </w:tc>
      </w:tr>
      <w:tr w:rsidR="00887EDF" w:rsidRPr="00731299" w14:paraId="6FBF5505" w14:textId="77777777" w:rsidTr="00DF7FF1">
        <w:tc>
          <w:tcPr>
            <w:tcW w:w="1533" w:type="dxa"/>
          </w:tcPr>
          <w:p w14:paraId="31AD6DE9" w14:textId="33396CB6" w:rsidR="00887EDF" w:rsidRPr="00731299" w:rsidRDefault="00FD7682" w:rsidP="00DF7FF1">
            <w:pPr>
              <w:jc w:val="both"/>
              <w:rPr>
                <w:rFonts w:ascii="Georgia" w:hAnsi="Georgia" w:cs="Arial"/>
              </w:rPr>
            </w:pPr>
            <w:r w:rsidRPr="00731299">
              <w:rPr>
                <w:rFonts w:ascii="Georgia" w:hAnsi="Georgia" w:cs="Arial"/>
              </w:rPr>
              <w:t>Tues</w:t>
            </w:r>
            <w:r w:rsidR="00175ABC" w:rsidRPr="00731299">
              <w:rPr>
                <w:rFonts w:ascii="Georgia" w:hAnsi="Georgia" w:cs="Arial"/>
              </w:rPr>
              <w:t>day</w:t>
            </w:r>
          </w:p>
        </w:tc>
        <w:tc>
          <w:tcPr>
            <w:tcW w:w="7107" w:type="dxa"/>
          </w:tcPr>
          <w:p w14:paraId="5F74FE9B" w14:textId="7C07AFD8" w:rsidR="001C332D" w:rsidRPr="00731299" w:rsidRDefault="00731299" w:rsidP="00DF7FF1">
            <w:pPr>
              <w:rPr>
                <w:rFonts w:ascii="Georgia" w:hAnsi="Georgia"/>
                <w:b/>
              </w:rPr>
            </w:pPr>
            <w:r w:rsidRPr="00731299">
              <w:rPr>
                <w:rFonts w:ascii="Georgia" w:hAnsi="Georgia"/>
                <w:b/>
              </w:rPr>
              <w:t xml:space="preserve">II. Screening the Recent </w:t>
            </w:r>
            <w:r w:rsidR="00F066FB" w:rsidRPr="00731299">
              <w:rPr>
                <w:rFonts w:ascii="Georgia" w:hAnsi="Georgia"/>
                <w:b/>
              </w:rPr>
              <w:t>Past</w:t>
            </w:r>
          </w:p>
          <w:p w14:paraId="26585E0C" w14:textId="0D670A4E" w:rsidR="001C332D" w:rsidRPr="00731299" w:rsidRDefault="001C332D" w:rsidP="00DF7FF1">
            <w:pPr>
              <w:jc w:val="both"/>
              <w:rPr>
                <w:rFonts w:ascii="Georgia" w:hAnsi="Georgia" w:cs="Arial"/>
              </w:rPr>
            </w:pPr>
            <w:r w:rsidRPr="00731299">
              <w:rPr>
                <w:rFonts w:ascii="Georgia" w:hAnsi="Georgia" w:cs="Arial"/>
                <w:u w:val="single"/>
              </w:rPr>
              <w:t>Film:</w:t>
            </w:r>
            <w:r w:rsidRPr="00731299">
              <w:rPr>
                <w:rFonts w:ascii="Georgia" w:hAnsi="Georgia" w:cs="Arial"/>
              </w:rPr>
              <w:t xml:space="preserve"> </w:t>
            </w:r>
            <w:r w:rsidR="00F066FB" w:rsidRPr="00731299">
              <w:rPr>
                <w:rFonts w:ascii="Georgia" w:hAnsi="Georgia" w:cs="Arial"/>
                <w:i/>
              </w:rPr>
              <w:t>Stars</w:t>
            </w:r>
            <w:r w:rsidR="00F066FB" w:rsidRPr="00731299">
              <w:rPr>
                <w:rFonts w:ascii="Georgia" w:hAnsi="Georgia" w:cs="Arial"/>
              </w:rPr>
              <w:t xml:space="preserve">. Dir. Konrad Wolf, 1959 (GDR). </w:t>
            </w:r>
          </w:p>
          <w:p w14:paraId="797FEFD4" w14:textId="77777777" w:rsidR="00820D91" w:rsidRPr="00731299" w:rsidRDefault="00820D91" w:rsidP="00DF7FF1">
            <w:pPr>
              <w:jc w:val="both"/>
              <w:rPr>
                <w:rFonts w:ascii="Georgia" w:hAnsi="Georgia" w:cs="Arial"/>
              </w:rPr>
            </w:pPr>
          </w:p>
          <w:p w14:paraId="655E5A69" w14:textId="4621C2A9" w:rsidR="005656F5" w:rsidRPr="00731299" w:rsidRDefault="005656F5" w:rsidP="00DF7FF1">
            <w:pPr>
              <w:jc w:val="both"/>
              <w:rPr>
                <w:rFonts w:ascii="Georgia" w:hAnsi="Georgia" w:cs="Arial"/>
                <w:u w:val="single"/>
              </w:rPr>
            </w:pPr>
          </w:p>
        </w:tc>
      </w:tr>
      <w:tr w:rsidR="00DF7FF1" w:rsidRPr="00731299" w14:paraId="57B906CD" w14:textId="77777777" w:rsidTr="00DF7FF1">
        <w:tc>
          <w:tcPr>
            <w:tcW w:w="1533" w:type="dxa"/>
          </w:tcPr>
          <w:p w14:paraId="1A2D89B8" w14:textId="1E89B3AB" w:rsidR="00DF7FF1" w:rsidRPr="00731299" w:rsidRDefault="00DF7FF1" w:rsidP="00DF7FF1">
            <w:pPr>
              <w:jc w:val="both"/>
              <w:rPr>
                <w:rFonts w:ascii="Georgia" w:hAnsi="Georgia" w:cs="Arial"/>
              </w:rPr>
            </w:pPr>
            <w:r w:rsidRPr="00731299">
              <w:rPr>
                <w:rFonts w:ascii="Georgia" w:hAnsi="Georgia" w:cs="Arial"/>
              </w:rPr>
              <w:t>Thursday</w:t>
            </w:r>
          </w:p>
        </w:tc>
        <w:tc>
          <w:tcPr>
            <w:tcW w:w="7107" w:type="dxa"/>
          </w:tcPr>
          <w:p w14:paraId="112B0749" w14:textId="77777777" w:rsidR="00DF7FF1" w:rsidRPr="00731299" w:rsidRDefault="00DF7FF1" w:rsidP="00DF7FF1">
            <w:pPr>
              <w:jc w:val="both"/>
              <w:rPr>
                <w:rFonts w:ascii="Georgia" w:hAnsi="Georgia" w:cs="Arial"/>
              </w:rPr>
            </w:pPr>
            <w:r w:rsidRPr="00731299">
              <w:rPr>
                <w:rFonts w:ascii="Georgia" w:hAnsi="Georgia" w:cs="Arial"/>
                <w:u w:val="single"/>
              </w:rPr>
              <w:t>Film:</w:t>
            </w:r>
            <w:r w:rsidRPr="00731299">
              <w:rPr>
                <w:rFonts w:ascii="Georgia" w:hAnsi="Georgia" w:cs="Arial"/>
              </w:rPr>
              <w:t xml:space="preserve"> </w:t>
            </w:r>
            <w:r w:rsidRPr="00731299">
              <w:rPr>
                <w:rFonts w:ascii="Georgia" w:hAnsi="Georgia"/>
                <w:i/>
              </w:rPr>
              <w:t xml:space="preserve">Die Brücke </w:t>
            </w:r>
            <w:r w:rsidRPr="00731299">
              <w:rPr>
                <w:rFonts w:ascii="Georgia" w:hAnsi="Georgia"/>
              </w:rPr>
              <w:t xml:space="preserve">(The Bridge), Dir. Bernhard </w:t>
            </w:r>
            <w:proofErr w:type="spellStart"/>
            <w:r w:rsidRPr="00731299">
              <w:rPr>
                <w:rFonts w:ascii="Georgia" w:hAnsi="Georgia"/>
              </w:rPr>
              <w:t>Wicki</w:t>
            </w:r>
            <w:proofErr w:type="spellEnd"/>
            <w:r w:rsidRPr="00731299">
              <w:rPr>
                <w:rFonts w:ascii="Georgia" w:hAnsi="Georgia"/>
              </w:rPr>
              <w:t>, 1959 [FRG]</w:t>
            </w:r>
          </w:p>
          <w:p w14:paraId="3AC340FB" w14:textId="77777777" w:rsidR="00DF7FF1" w:rsidRPr="00731299" w:rsidRDefault="00DF7FF1" w:rsidP="00DF7FF1">
            <w:pPr>
              <w:jc w:val="both"/>
              <w:rPr>
                <w:rFonts w:ascii="Georgia" w:hAnsi="Georgia" w:cs="Arial"/>
              </w:rPr>
            </w:pPr>
          </w:p>
          <w:p w14:paraId="600916B5" w14:textId="7B12C47C" w:rsidR="00DF7FF1" w:rsidRPr="00731299" w:rsidRDefault="00DF7FF1" w:rsidP="00DF7FF1">
            <w:pPr>
              <w:pStyle w:val="ListParagraph"/>
              <w:jc w:val="both"/>
              <w:rPr>
                <w:rFonts w:ascii="Georgia" w:hAnsi="Georgia" w:cs="Arial"/>
                <w:u w:val="single"/>
              </w:rPr>
            </w:pPr>
          </w:p>
        </w:tc>
      </w:tr>
      <w:tr w:rsidR="00DF7FF1" w:rsidRPr="00731299" w14:paraId="5E046ABB" w14:textId="77777777" w:rsidTr="00DF7FF1">
        <w:tc>
          <w:tcPr>
            <w:tcW w:w="1533" w:type="dxa"/>
          </w:tcPr>
          <w:p w14:paraId="7046D9A3" w14:textId="4F4C8D27" w:rsidR="00DF7FF1" w:rsidRPr="00731299" w:rsidRDefault="00DF7FF1" w:rsidP="00DF7FF1">
            <w:pPr>
              <w:jc w:val="both"/>
              <w:rPr>
                <w:rFonts w:ascii="Georgia" w:hAnsi="Georgia" w:cs="Arial"/>
                <w:b/>
              </w:rPr>
            </w:pPr>
            <w:r w:rsidRPr="00731299">
              <w:rPr>
                <w:rFonts w:ascii="Georgia" w:hAnsi="Georgia" w:cs="Arial"/>
                <w:b/>
              </w:rPr>
              <w:t>Week 4</w:t>
            </w:r>
          </w:p>
        </w:tc>
        <w:tc>
          <w:tcPr>
            <w:tcW w:w="7107" w:type="dxa"/>
          </w:tcPr>
          <w:p w14:paraId="0B702B45" w14:textId="77777777" w:rsidR="00DF7FF1" w:rsidRDefault="00DF7FF1" w:rsidP="00DF7FF1">
            <w:pPr>
              <w:jc w:val="both"/>
              <w:rPr>
                <w:rFonts w:ascii="Georgia" w:hAnsi="Georgia" w:cs="Arial"/>
              </w:rPr>
            </w:pPr>
            <w:r>
              <w:rPr>
                <w:rFonts w:ascii="Georgia" w:hAnsi="Georgia" w:cs="Arial"/>
              </w:rPr>
              <w:t>September</w:t>
            </w:r>
            <w:r w:rsidRPr="00731299">
              <w:rPr>
                <w:rFonts w:ascii="Georgia" w:hAnsi="Georgia" w:cs="Arial"/>
              </w:rPr>
              <w:t xml:space="preserve"> </w:t>
            </w:r>
            <w:r>
              <w:rPr>
                <w:rFonts w:ascii="Georgia" w:hAnsi="Georgia" w:cs="Arial"/>
              </w:rPr>
              <w:t>26</w:t>
            </w:r>
            <w:r w:rsidRPr="00731299">
              <w:rPr>
                <w:rFonts w:ascii="Georgia" w:hAnsi="Georgia" w:cs="Arial"/>
              </w:rPr>
              <w:t xml:space="preserve">, </w:t>
            </w:r>
            <w:r>
              <w:rPr>
                <w:rFonts w:ascii="Georgia" w:hAnsi="Georgia" w:cs="Arial"/>
              </w:rPr>
              <w:t>28</w:t>
            </w:r>
          </w:p>
          <w:p w14:paraId="2FED8A16" w14:textId="77777777" w:rsidR="00DF7FF1" w:rsidRDefault="00DF7FF1" w:rsidP="00DF7FF1">
            <w:pPr>
              <w:jc w:val="both"/>
              <w:rPr>
                <w:rFonts w:ascii="Georgia" w:hAnsi="Georgia" w:cs="Arial"/>
              </w:rPr>
            </w:pPr>
          </w:p>
          <w:p w14:paraId="6938A5F2" w14:textId="77777777" w:rsidR="00DF7FF1" w:rsidRPr="00731299" w:rsidRDefault="00DF7FF1" w:rsidP="00DF7FF1">
            <w:pPr>
              <w:rPr>
                <w:rFonts w:ascii="Georgia" w:hAnsi="Georgia"/>
                <w:b/>
              </w:rPr>
            </w:pPr>
            <w:r w:rsidRPr="00731299">
              <w:rPr>
                <w:rFonts w:ascii="Georgia" w:hAnsi="Georgia" w:cs="Arial"/>
                <w:b/>
              </w:rPr>
              <w:t xml:space="preserve">III. </w:t>
            </w:r>
            <w:r w:rsidRPr="00731299">
              <w:rPr>
                <w:rFonts w:ascii="Georgia" w:hAnsi="Georgia"/>
                <w:b/>
              </w:rPr>
              <w:t xml:space="preserve">New Voices: Young German Cinema, New German Cinema and the Rise of </w:t>
            </w:r>
            <w:r w:rsidRPr="00731299">
              <w:rPr>
                <w:rFonts w:ascii="Georgia" w:hAnsi="Georgia"/>
                <w:b/>
                <w:i/>
              </w:rPr>
              <w:t xml:space="preserve">Auteur </w:t>
            </w:r>
            <w:r w:rsidRPr="00731299">
              <w:rPr>
                <w:rFonts w:ascii="Georgia" w:hAnsi="Georgia"/>
                <w:b/>
              </w:rPr>
              <w:t>Cinema</w:t>
            </w:r>
          </w:p>
          <w:p w14:paraId="69182305" w14:textId="04014A19" w:rsidR="00DF7FF1" w:rsidRPr="00731299" w:rsidRDefault="00DF7FF1" w:rsidP="00DF7FF1">
            <w:pPr>
              <w:jc w:val="both"/>
              <w:rPr>
                <w:rFonts w:ascii="Georgia" w:hAnsi="Georgia" w:cs="Arial"/>
              </w:rPr>
            </w:pPr>
          </w:p>
        </w:tc>
      </w:tr>
      <w:tr w:rsidR="00DF7FF1" w:rsidRPr="00731299" w14:paraId="33DECFED" w14:textId="77777777" w:rsidTr="00DF7FF1">
        <w:tc>
          <w:tcPr>
            <w:tcW w:w="1533" w:type="dxa"/>
          </w:tcPr>
          <w:p w14:paraId="3C178FF9" w14:textId="6F3D1CEB" w:rsidR="00DF7FF1" w:rsidRPr="00731299" w:rsidRDefault="00DF7FF1" w:rsidP="00DF7FF1">
            <w:pPr>
              <w:jc w:val="both"/>
              <w:rPr>
                <w:rFonts w:ascii="Georgia" w:hAnsi="Georgia" w:cs="Arial"/>
              </w:rPr>
            </w:pPr>
            <w:r w:rsidRPr="00731299">
              <w:rPr>
                <w:rFonts w:ascii="Georgia" w:hAnsi="Georgia" w:cs="Arial"/>
              </w:rPr>
              <w:t>Tuesday</w:t>
            </w:r>
          </w:p>
        </w:tc>
        <w:tc>
          <w:tcPr>
            <w:tcW w:w="7107" w:type="dxa"/>
          </w:tcPr>
          <w:p w14:paraId="16130299" w14:textId="649BD60B" w:rsidR="00DF7FF1" w:rsidRPr="00731299" w:rsidRDefault="00DF7FF1" w:rsidP="00DF7FF1">
            <w:pPr>
              <w:jc w:val="both"/>
              <w:rPr>
                <w:rFonts w:ascii="Georgia" w:hAnsi="Georgia" w:cs="Arial"/>
              </w:rPr>
            </w:pPr>
            <w:r w:rsidRPr="00731299">
              <w:rPr>
                <w:rFonts w:ascii="Georgia" w:hAnsi="Georgia" w:cs="Arial"/>
                <w:u w:val="single"/>
              </w:rPr>
              <w:t>Film:</w:t>
            </w:r>
            <w:r w:rsidRPr="00731299">
              <w:rPr>
                <w:rFonts w:ascii="Georgia" w:hAnsi="Georgia" w:cs="Arial"/>
              </w:rPr>
              <w:t xml:space="preserve"> </w:t>
            </w:r>
            <w:r>
              <w:rPr>
                <w:rFonts w:ascii="Georgia" w:hAnsi="Georgia" w:cs="Arial"/>
                <w:i/>
                <w:iCs/>
              </w:rPr>
              <w:t xml:space="preserve">Der </w:t>
            </w:r>
            <w:proofErr w:type="spellStart"/>
            <w:r>
              <w:rPr>
                <w:rFonts w:ascii="Georgia" w:hAnsi="Georgia" w:cs="Arial"/>
                <w:i/>
                <w:iCs/>
              </w:rPr>
              <w:t>junge</w:t>
            </w:r>
            <w:proofErr w:type="spellEnd"/>
            <w:r>
              <w:rPr>
                <w:rFonts w:ascii="Georgia" w:hAnsi="Georgia" w:cs="Arial"/>
                <w:i/>
                <w:iCs/>
              </w:rPr>
              <w:t xml:space="preserve"> </w:t>
            </w:r>
            <w:proofErr w:type="spellStart"/>
            <w:r>
              <w:rPr>
                <w:rFonts w:ascii="Georgia" w:hAnsi="Georgia" w:cs="Arial"/>
                <w:i/>
                <w:iCs/>
              </w:rPr>
              <w:t>Törless</w:t>
            </w:r>
            <w:proofErr w:type="spellEnd"/>
            <w:r w:rsidRPr="00731299">
              <w:rPr>
                <w:rFonts w:ascii="Georgia" w:hAnsi="Georgia"/>
                <w:i/>
              </w:rPr>
              <w:t xml:space="preserve"> </w:t>
            </w:r>
            <w:r w:rsidRPr="00731299">
              <w:rPr>
                <w:rFonts w:ascii="Georgia" w:hAnsi="Georgia"/>
              </w:rPr>
              <w:t>(</w:t>
            </w:r>
            <w:r>
              <w:rPr>
                <w:rFonts w:ascii="Georgia" w:hAnsi="Georgia"/>
              </w:rPr>
              <w:t xml:space="preserve">Young </w:t>
            </w:r>
            <w:proofErr w:type="spellStart"/>
            <w:r>
              <w:rPr>
                <w:rFonts w:ascii="Georgia" w:hAnsi="Georgia"/>
              </w:rPr>
              <w:t>Törless</w:t>
            </w:r>
            <w:proofErr w:type="spellEnd"/>
            <w:r w:rsidRPr="00731299">
              <w:rPr>
                <w:rFonts w:ascii="Georgia" w:hAnsi="Georgia"/>
              </w:rPr>
              <w:t xml:space="preserve">), Dir. </w:t>
            </w:r>
            <w:r>
              <w:rPr>
                <w:rFonts w:ascii="Georgia" w:hAnsi="Georgia"/>
              </w:rPr>
              <w:t xml:space="preserve">Volker </w:t>
            </w:r>
            <w:proofErr w:type="spellStart"/>
            <w:r>
              <w:rPr>
                <w:rFonts w:ascii="Georgia" w:hAnsi="Georgia"/>
              </w:rPr>
              <w:t>Schlöndorff</w:t>
            </w:r>
            <w:proofErr w:type="spellEnd"/>
            <w:r w:rsidRPr="00731299">
              <w:rPr>
                <w:rFonts w:ascii="Georgia" w:hAnsi="Georgia"/>
              </w:rPr>
              <w:t>, 19</w:t>
            </w:r>
            <w:r>
              <w:rPr>
                <w:rFonts w:ascii="Georgia" w:hAnsi="Georgia"/>
              </w:rPr>
              <w:t>66</w:t>
            </w:r>
            <w:r w:rsidRPr="00731299">
              <w:rPr>
                <w:rFonts w:ascii="Georgia" w:hAnsi="Georgia"/>
              </w:rPr>
              <w:t xml:space="preserve"> [FRG]</w:t>
            </w:r>
          </w:p>
          <w:p w14:paraId="7EB789CD" w14:textId="77777777" w:rsidR="00DF7FF1" w:rsidRPr="00731299" w:rsidRDefault="00DF7FF1" w:rsidP="00DF7FF1">
            <w:pPr>
              <w:jc w:val="both"/>
              <w:rPr>
                <w:rFonts w:ascii="Georgia" w:hAnsi="Georgia" w:cs="Arial"/>
              </w:rPr>
            </w:pPr>
          </w:p>
          <w:p w14:paraId="6EFB259C" w14:textId="5E18E986" w:rsidR="00DF7FF1" w:rsidRPr="00731299" w:rsidRDefault="00DF7FF1" w:rsidP="00DF7FF1">
            <w:pPr>
              <w:jc w:val="center"/>
              <w:rPr>
                <w:rFonts w:ascii="Georgia" w:hAnsi="Georgia" w:cs="Arial"/>
                <w:u w:val="single"/>
              </w:rPr>
            </w:pPr>
          </w:p>
        </w:tc>
      </w:tr>
      <w:tr w:rsidR="00DF7FF1" w:rsidRPr="00731299" w14:paraId="01A49999" w14:textId="77777777" w:rsidTr="00DF7FF1">
        <w:tc>
          <w:tcPr>
            <w:tcW w:w="1533" w:type="dxa"/>
          </w:tcPr>
          <w:p w14:paraId="05DB937D" w14:textId="7ABA441E" w:rsidR="00DF7FF1" w:rsidRPr="00731299" w:rsidRDefault="00DF7FF1" w:rsidP="00DF7FF1">
            <w:pPr>
              <w:jc w:val="both"/>
              <w:rPr>
                <w:rFonts w:ascii="Georgia" w:hAnsi="Georgia" w:cs="Arial"/>
              </w:rPr>
            </w:pPr>
            <w:r w:rsidRPr="00731299">
              <w:rPr>
                <w:rFonts w:ascii="Georgia" w:hAnsi="Georgia" w:cs="Arial"/>
              </w:rPr>
              <w:t>Thursday</w:t>
            </w:r>
          </w:p>
        </w:tc>
        <w:tc>
          <w:tcPr>
            <w:tcW w:w="7107" w:type="dxa"/>
          </w:tcPr>
          <w:p w14:paraId="347EDAE5" w14:textId="13D86A38" w:rsidR="00DF7FF1" w:rsidRPr="00DF7FF1" w:rsidRDefault="00DF7FF1" w:rsidP="00DF7FF1">
            <w:pPr>
              <w:jc w:val="both"/>
              <w:rPr>
                <w:rFonts w:ascii="Georgia" w:hAnsi="Georgia" w:cs="Arial"/>
              </w:rPr>
            </w:pPr>
            <w:r>
              <w:rPr>
                <w:rFonts w:ascii="Georgia" w:hAnsi="Georgia" w:cs="Arial"/>
                <w:u w:val="single"/>
              </w:rPr>
              <w:t>Film</w:t>
            </w:r>
            <w:r w:rsidRPr="00731299">
              <w:rPr>
                <w:rFonts w:ascii="Georgia" w:hAnsi="Georgia" w:cs="Arial"/>
                <w:u w:val="single"/>
              </w:rPr>
              <w:t>:</w:t>
            </w:r>
            <w:r w:rsidRPr="00731299">
              <w:rPr>
                <w:rFonts w:ascii="Georgia" w:hAnsi="Georgia" w:cs="Arial"/>
              </w:rPr>
              <w:t xml:space="preserve"> </w:t>
            </w:r>
            <w:proofErr w:type="spellStart"/>
            <w:r>
              <w:rPr>
                <w:rFonts w:ascii="Georgia" w:hAnsi="Georgia" w:cs="Arial"/>
                <w:i/>
                <w:iCs/>
              </w:rPr>
              <w:t>Abschied</w:t>
            </w:r>
            <w:proofErr w:type="spellEnd"/>
            <w:r>
              <w:rPr>
                <w:rFonts w:ascii="Georgia" w:hAnsi="Georgia" w:cs="Arial"/>
                <w:i/>
                <w:iCs/>
              </w:rPr>
              <w:t xml:space="preserve"> von </w:t>
            </w:r>
            <w:proofErr w:type="spellStart"/>
            <w:r>
              <w:rPr>
                <w:rFonts w:ascii="Georgia" w:hAnsi="Georgia" w:cs="Arial"/>
                <w:i/>
                <w:iCs/>
              </w:rPr>
              <w:t>gestern</w:t>
            </w:r>
            <w:proofErr w:type="spellEnd"/>
            <w:r>
              <w:rPr>
                <w:rFonts w:ascii="Georgia" w:hAnsi="Georgia" w:cs="Arial"/>
                <w:i/>
                <w:iCs/>
              </w:rPr>
              <w:t xml:space="preserve"> </w:t>
            </w:r>
            <w:r>
              <w:rPr>
                <w:rFonts w:ascii="Georgia" w:hAnsi="Georgia" w:cs="Arial"/>
              </w:rPr>
              <w:t>(Yesterday Girl), Dir. Alexander Kluge, 1966 (FRG)</w:t>
            </w:r>
          </w:p>
          <w:p w14:paraId="53B5D476" w14:textId="706F9CBD" w:rsidR="00DF7FF1" w:rsidRPr="008735F7" w:rsidRDefault="00DF7FF1" w:rsidP="00DF7FF1">
            <w:pPr>
              <w:pStyle w:val="ListParagraph"/>
              <w:rPr>
                <w:rFonts w:ascii="Georgia" w:hAnsi="Georgia" w:cs="Arial"/>
              </w:rPr>
            </w:pPr>
          </w:p>
        </w:tc>
      </w:tr>
      <w:tr w:rsidR="00DF7FF1" w:rsidRPr="00731299" w14:paraId="18C65184" w14:textId="77777777" w:rsidTr="00DF7FF1">
        <w:tc>
          <w:tcPr>
            <w:tcW w:w="1533" w:type="dxa"/>
          </w:tcPr>
          <w:p w14:paraId="22A5372F" w14:textId="7E887749" w:rsidR="00DF7FF1" w:rsidRPr="00731299" w:rsidRDefault="00DF7FF1" w:rsidP="00DF7FF1">
            <w:pPr>
              <w:jc w:val="both"/>
              <w:rPr>
                <w:rFonts w:ascii="Georgia" w:hAnsi="Georgia" w:cs="Arial"/>
                <w:b/>
              </w:rPr>
            </w:pPr>
            <w:r w:rsidRPr="00731299">
              <w:rPr>
                <w:rFonts w:ascii="Georgia" w:hAnsi="Georgia" w:cs="Arial"/>
                <w:b/>
              </w:rPr>
              <w:t>Week 5</w:t>
            </w:r>
          </w:p>
        </w:tc>
        <w:tc>
          <w:tcPr>
            <w:tcW w:w="7107" w:type="dxa"/>
          </w:tcPr>
          <w:p w14:paraId="3742CD2F" w14:textId="2DFC1FFA" w:rsidR="00DF7FF1" w:rsidRPr="00731299" w:rsidRDefault="00DF7FF1" w:rsidP="00DF7FF1">
            <w:pPr>
              <w:jc w:val="both"/>
              <w:rPr>
                <w:rFonts w:ascii="Georgia" w:hAnsi="Georgia" w:cs="Arial"/>
              </w:rPr>
            </w:pPr>
            <w:r>
              <w:rPr>
                <w:rFonts w:ascii="Georgia" w:hAnsi="Georgia" w:cs="Arial"/>
              </w:rPr>
              <w:t>October</w:t>
            </w:r>
            <w:r w:rsidRPr="00731299">
              <w:rPr>
                <w:rFonts w:ascii="Georgia" w:hAnsi="Georgia" w:cs="Arial"/>
              </w:rPr>
              <w:t xml:space="preserve"> </w:t>
            </w:r>
            <w:r>
              <w:rPr>
                <w:rFonts w:ascii="Georgia" w:hAnsi="Georgia" w:cs="Arial"/>
              </w:rPr>
              <w:t>3, 5 (No Class on Oct. 5)</w:t>
            </w:r>
          </w:p>
        </w:tc>
      </w:tr>
      <w:tr w:rsidR="00DF7FF1" w:rsidRPr="00731299" w14:paraId="1250D2AC" w14:textId="77777777" w:rsidTr="00DF7FF1">
        <w:tc>
          <w:tcPr>
            <w:tcW w:w="1533" w:type="dxa"/>
          </w:tcPr>
          <w:p w14:paraId="0B31F10D" w14:textId="1FB7193A" w:rsidR="00DF7FF1" w:rsidRPr="00731299" w:rsidRDefault="00DF7FF1" w:rsidP="00DF7FF1">
            <w:pPr>
              <w:jc w:val="both"/>
              <w:rPr>
                <w:rFonts w:ascii="Georgia" w:hAnsi="Georgia" w:cs="Arial"/>
              </w:rPr>
            </w:pPr>
            <w:r w:rsidRPr="00731299">
              <w:rPr>
                <w:rFonts w:ascii="Georgia" w:hAnsi="Georgia" w:cs="Arial"/>
              </w:rPr>
              <w:t>Tuesday</w:t>
            </w:r>
          </w:p>
        </w:tc>
        <w:tc>
          <w:tcPr>
            <w:tcW w:w="7107" w:type="dxa"/>
          </w:tcPr>
          <w:p w14:paraId="42ADB99F" w14:textId="523F58FA" w:rsidR="00DF7FF1" w:rsidRPr="00731299" w:rsidRDefault="00DF7FF1" w:rsidP="00DF7FF1">
            <w:pPr>
              <w:jc w:val="both"/>
              <w:rPr>
                <w:rFonts w:ascii="Georgia" w:hAnsi="Georgia" w:cs="Arial"/>
                <w:b/>
              </w:rPr>
            </w:pPr>
          </w:p>
          <w:p w14:paraId="1DB6EED1" w14:textId="270F995A" w:rsidR="00DF7FF1" w:rsidRPr="00731299" w:rsidRDefault="00DF7FF1" w:rsidP="00DF7FF1">
            <w:pPr>
              <w:jc w:val="both"/>
              <w:rPr>
                <w:rFonts w:ascii="Georgia" w:hAnsi="Georgia" w:cs="Arial"/>
              </w:rPr>
            </w:pPr>
            <w:r w:rsidRPr="00731299">
              <w:rPr>
                <w:rFonts w:ascii="Georgia" w:hAnsi="Georgia" w:cs="Arial"/>
                <w:u w:val="single"/>
              </w:rPr>
              <w:t>Film:</w:t>
            </w:r>
            <w:r>
              <w:rPr>
                <w:rFonts w:ascii="Georgia" w:hAnsi="Georgia" w:cs="Arial"/>
              </w:rPr>
              <w:t xml:space="preserve"> </w:t>
            </w:r>
            <w:r>
              <w:rPr>
                <w:rFonts w:ascii="Georgia" w:hAnsi="Georgia" w:cs="Arial"/>
                <w:i/>
                <w:iCs/>
              </w:rPr>
              <w:t xml:space="preserve">Spur der </w:t>
            </w:r>
            <w:proofErr w:type="spellStart"/>
            <w:r>
              <w:rPr>
                <w:rFonts w:ascii="Georgia" w:hAnsi="Georgia" w:cs="Arial"/>
                <w:i/>
                <w:iCs/>
              </w:rPr>
              <w:t>Steine</w:t>
            </w:r>
            <w:proofErr w:type="spellEnd"/>
            <w:r w:rsidRPr="00731299">
              <w:rPr>
                <w:rFonts w:ascii="Georgia" w:hAnsi="Georgia" w:cs="American Typewriter"/>
                <w:i/>
                <w:color w:val="262626"/>
              </w:rPr>
              <w:t> (</w:t>
            </w:r>
            <w:r>
              <w:rPr>
                <w:rFonts w:ascii="Georgia" w:hAnsi="Georgia" w:cs="American Typewriter"/>
                <w:iCs/>
                <w:color w:val="262626"/>
              </w:rPr>
              <w:t>Traces of Stones)</w:t>
            </w:r>
            <w:r w:rsidRPr="00731299">
              <w:rPr>
                <w:rFonts w:ascii="Georgia" w:hAnsi="Georgia" w:cs="American Typewriter"/>
                <w:color w:val="262626"/>
              </w:rPr>
              <w:t xml:space="preserve">, Dir. </w:t>
            </w:r>
            <w:r>
              <w:rPr>
                <w:rFonts w:ascii="Georgia" w:hAnsi="Georgia" w:cs="American Typewriter"/>
                <w:color w:val="262626"/>
              </w:rPr>
              <w:t>Frank Beyer</w:t>
            </w:r>
            <w:r w:rsidRPr="00731299">
              <w:rPr>
                <w:rFonts w:ascii="Georgia" w:hAnsi="Georgia" w:cs="American Typewriter"/>
                <w:color w:val="262626"/>
              </w:rPr>
              <w:t>, 19</w:t>
            </w:r>
            <w:r>
              <w:rPr>
                <w:rFonts w:ascii="Georgia" w:hAnsi="Georgia" w:cs="American Typewriter"/>
                <w:color w:val="262626"/>
              </w:rPr>
              <w:t>66</w:t>
            </w:r>
            <w:r w:rsidRPr="00731299">
              <w:rPr>
                <w:rFonts w:ascii="Georgia" w:hAnsi="Georgia" w:cs="American Typewriter"/>
                <w:color w:val="262626"/>
              </w:rPr>
              <w:t xml:space="preserve"> [</w:t>
            </w:r>
            <w:r>
              <w:rPr>
                <w:rFonts w:ascii="Georgia" w:hAnsi="Georgia" w:cs="American Typewriter"/>
                <w:color w:val="262626"/>
              </w:rPr>
              <w:t>GDR</w:t>
            </w:r>
            <w:r w:rsidRPr="00731299">
              <w:rPr>
                <w:rFonts w:ascii="Georgia" w:hAnsi="Georgia" w:cs="American Typewriter"/>
                <w:color w:val="262626"/>
              </w:rPr>
              <w:t>]</w:t>
            </w:r>
          </w:p>
          <w:p w14:paraId="03CC562A" w14:textId="77777777" w:rsidR="00DF7FF1" w:rsidRPr="00731299" w:rsidRDefault="00DF7FF1" w:rsidP="00DF7FF1">
            <w:pPr>
              <w:jc w:val="both"/>
              <w:rPr>
                <w:rFonts w:ascii="Georgia" w:hAnsi="Georgia" w:cs="Arial"/>
              </w:rPr>
            </w:pPr>
          </w:p>
          <w:p w14:paraId="15F926C3" w14:textId="3824D46C" w:rsidR="00DF7FF1" w:rsidRPr="00731299" w:rsidRDefault="00DF7FF1" w:rsidP="00DF7FF1">
            <w:pPr>
              <w:jc w:val="center"/>
              <w:rPr>
                <w:rFonts w:ascii="Georgia" w:hAnsi="Georgia" w:cs="Arial"/>
              </w:rPr>
            </w:pPr>
          </w:p>
        </w:tc>
      </w:tr>
      <w:tr w:rsidR="00DF7FF1" w:rsidRPr="00731299" w14:paraId="4FF4F915" w14:textId="77777777" w:rsidTr="00DF7FF1">
        <w:tc>
          <w:tcPr>
            <w:tcW w:w="1533" w:type="dxa"/>
          </w:tcPr>
          <w:p w14:paraId="41AEBD11" w14:textId="75D762D1" w:rsidR="00DF7FF1" w:rsidRPr="00731299" w:rsidRDefault="00DF7FF1" w:rsidP="00DF7FF1">
            <w:pPr>
              <w:jc w:val="both"/>
              <w:rPr>
                <w:rFonts w:ascii="Georgia" w:hAnsi="Georgia" w:cs="Arial"/>
              </w:rPr>
            </w:pPr>
            <w:r w:rsidRPr="00731299">
              <w:rPr>
                <w:rFonts w:ascii="Georgia" w:hAnsi="Georgia" w:cs="Arial"/>
              </w:rPr>
              <w:t>Thursday</w:t>
            </w:r>
          </w:p>
        </w:tc>
        <w:tc>
          <w:tcPr>
            <w:tcW w:w="7107" w:type="dxa"/>
          </w:tcPr>
          <w:p w14:paraId="624D09A8" w14:textId="2F0FEE17" w:rsidR="00DF7FF1" w:rsidRPr="00731299" w:rsidRDefault="00DF7FF1" w:rsidP="00DF7FF1">
            <w:pPr>
              <w:jc w:val="both"/>
              <w:rPr>
                <w:rFonts w:ascii="Georgia" w:hAnsi="Georgia" w:cs="Arial"/>
              </w:rPr>
            </w:pPr>
            <w:r w:rsidRPr="00731299">
              <w:rPr>
                <w:rFonts w:ascii="Georgia" w:hAnsi="Georgia" w:cs="Arial"/>
              </w:rPr>
              <w:t xml:space="preserve">Thursday, </w:t>
            </w:r>
            <w:r>
              <w:rPr>
                <w:rFonts w:ascii="Georgia" w:hAnsi="Georgia" w:cs="Arial"/>
              </w:rPr>
              <w:t>October</w:t>
            </w:r>
            <w:r w:rsidRPr="00731299">
              <w:rPr>
                <w:rFonts w:ascii="Georgia" w:hAnsi="Georgia" w:cs="Arial"/>
              </w:rPr>
              <w:t xml:space="preserve"> </w:t>
            </w:r>
            <w:r>
              <w:rPr>
                <w:rFonts w:ascii="Georgia" w:hAnsi="Georgia" w:cs="Arial"/>
              </w:rPr>
              <w:t>5</w:t>
            </w:r>
            <w:r w:rsidRPr="00731299">
              <w:rPr>
                <w:rFonts w:ascii="Georgia" w:hAnsi="Georgia" w:cs="Arial"/>
              </w:rPr>
              <w:t xml:space="preserve">, No Class, </w:t>
            </w:r>
            <w:r>
              <w:rPr>
                <w:rFonts w:ascii="Georgia" w:hAnsi="Georgia" w:cs="Arial"/>
              </w:rPr>
              <w:t>Prof. Doerre will be at a conference.</w:t>
            </w:r>
          </w:p>
          <w:p w14:paraId="679811EF" w14:textId="1FD96393" w:rsidR="00DF7FF1" w:rsidRPr="00731299" w:rsidRDefault="00DF7FF1" w:rsidP="00DF7FF1">
            <w:pPr>
              <w:pStyle w:val="ListParagraph"/>
              <w:jc w:val="both"/>
              <w:rPr>
                <w:rFonts w:ascii="Georgia" w:hAnsi="Georgia" w:cs="Arial"/>
                <w:u w:val="single"/>
              </w:rPr>
            </w:pPr>
          </w:p>
        </w:tc>
      </w:tr>
      <w:tr w:rsidR="00DF7FF1" w:rsidRPr="00731299" w14:paraId="2683FC5B" w14:textId="77777777" w:rsidTr="00DF7FF1">
        <w:tc>
          <w:tcPr>
            <w:tcW w:w="1533" w:type="dxa"/>
          </w:tcPr>
          <w:p w14:paraId="04046CC1" w14:textId="3A3643EE" w:rsidR="00DF7FF1" w:rsidRPr="00731299" w:rsidRDefault="00DF7FF1" w:rsidP="00DF7FF1">
            <w:pPr>
              <w:jc w:val="both"/>
              <w:rPr>
                <w:rFonts w:ascii="Georgia" w:hAnsi="Georgia" w:cs="Arial"/>
                <w:b/>
              </w:rPr>
            </w:pPr>
            <w:r w:rsidRPr="00731299">
              <w:rPr>
                <w:rFonts w:ascii="Georgia" w:hAnsi="Georgia" w:cs="Arial"/>
                <w:b/>
              </w:rPr>
              <w:t>Week 6</w:t>
            </w:r>
          </w:p>
        </w:tc>
        <w:tc>
          <w:tcPr>
            <w:tcW w:w="7107" w:type="dxa"/>
          </w:tcPr>
          <w:p w14:paraId="38CCDE96" w14:textId="33D4D012" w:rsidR="00DF7FF1" w:rsidRPr="00731299" w:rsidRDefault="00DF7FF1" w:rsidP="00DF7FF1">
            <w:pPr>
              <w:jc w:val="both"/>
              <w:rPr>
                <w:rFonts w:ascii="Georgia" w:hAnsi="Georgia" w:cs="Arial"/>
              </w:rPr>
            </w:pPr>
            <w:r>
              <w:rPr>
                <w:rFonts w:ascii="Georgia" w:hAnsi="Georgia" w:cs="Arial"/>
              </w:rPr>
              <w:t>October</w:t>
            </w:r>
            <w:r w:rsidRPr="00731299">
              <w:rPr>
                <w:rFonts w:ascii="Georgia" w:hAnsi="Georgia" w:cs="Arial"/>
              </w:rPr>
              <w:t xml:space="preserve"> </w:t>
            </w:r>
            <w:r>
              <w:rPr>
                <w:rFonts w:ascii="Georgia" w:hAnsi="Georgia" w:cs="Arial"/>
              </w:rPr>
              <w:t>10, 12 (No Class on Oct. 10, Trinity Days)</w:t>
            </w:r>
          </w:p>
        </w:tc>
      </w:tr>
      <w:tr w:rsidR="00DF7FF1" w:rsidRPr="00731299" w14:paraId="6F74CEB7" w14:textId="77777777" w:rsidTr="00DF7FF1">
        <w:tc>
          <w:tcPr>
            <w:tcW w:w="1533" w:type="dxa"/>
          </w:tcPr>
          <w:p w14:paraId="4BE2980E" w14:textId="5CA5C29F" w:rsidR="00DF7FF1" w:rsidRPr="00731299" w:rsidRDefault="00DF7FF1" w:rsidP="00DF7FF1">
            <w:pPr>
              <w:jc w:val="both"/>
              <w:rPr>
                <w:rFonts w:ascii="Georgia" w:hAnsi="Georgia" w:cs="Arial"/>
              </w:rPr>
            </w:pPr>
            <w:r w:rsidRPr="00731299">
              <w:rPr>
                <w:rFonts w:ascii="Georgia" w:hAnsi="Georgia" w:cs="Arial"/>
              </w:rPr>
              <w:t>Tuesday</w:t>
            </w:r>
          </w:p>
        </w:tc>
        <w:tc>
          <w:tcPr>
            <w:tcW w:w="7107" w:type="dxa"/>
          </w:tcPr>
          <w:p w14:paraId="321336FD" w14:textId="62E7716A" w:rsidR="00DF7FF1" w:rsidRPr="00731299" w:rsidRDefault="00DF7FF1" w:rsidP="00DF7FF1">
            <w:pPr>
              <w:jc w:val="both"/>
              <w:rPr>
                <w:rFonts w:ascii="Georgia" w:hAnsi="Georgia" w:cs="Arial"/>
              </w:rPr>
            </w:pPr>
            <w:r>
              <w:rPr>
                <w:rFonts w:ascii="Georgia" w:hAnsi="Georgia" w:cs="Arial"/>
              </w:rPr>
              <w:t>No Class Trinity Days.</w:t>
            </w:r>
            <w:r>
              <w:rPr>
                <w:rFonts w:ascii="Georgia" w:hAnsi="Georgia"/>
              </w:rPr>
              <w:t xml:space="preserve"> </w:t>
            </w:r>
          </w:p>
          <w:p w14:paraId="4EF0302B" w14:textId="509987BF" w:rsidR="00DF7FF1" w:rsidRPr="00731299" w:rsidRDefault="00DF7FF1" w:rsidP="00DF7FF1">
            <w:pPr>
              <w:jc w:val="both"/>
              <w:rPr>
                <w:rFonts w:ascii="Georgia" w:hAnsi="Georgia" w:cs="Arial"/>
              </w:rPr>
            </w:pPr>
          </w:p>
        </w:tc>
      </w:tr>
      <w:tr w:rsidR="00DF7FF1" w:rsidRPr="00731299" w14:paraId="3005F06E" w14:textId="77777777" w:rsidTr="00DF7FF1">
        <w:tc>
          <w:tcPr>
            <w:tcW w:w="1533" w:type="dxa"/>
          </w:tcPr>
          <w:p w14:paraId="3E6F1349" w14:textId="4752DBCC" w:rsidR="00DF7FF1" w:rsidRPr="00731299" w:rsidRDefault="00DF7FF1" w:rsidP="00DF7FF1">
            <w:pPr>
              <w:jc w:val="both"/>
              <w:rPr>
                <w:rFonts w:ascii="Georgia" w:hAnsi="Georgia" w:cs="Arial"/>
              </w:rPr>
            </w:pPr>
            <w:r w:rsidRPr="00731299">
              <w:rPr>
                <w:rFonts w:ascii="Georgia" w:hAnsi="Georgia" w:cs="Arial"/>
              </w:rPr>
              <w:t>Thursday</w:t>
            </w:r>
          </w:p>
        </w:tc>
        <w:tc>
          <w:tcPr>
            <w:tcW w:w="7107" w:type="dxa"/>
          </w:tcPr>
          <w:p w14:paraId="51AB5680" w14:textId="30A5BDE2" w:rsidR="00DF7FF1" w:rsidRPr="00731299" w:rsidRDefault="00DF7FF1" w:rsidP="00DF7FF1">
            <w:pPr>
              <w:jc w:val="both"/>
              <w:rPr>
                <w:rFonts w:ascii="Georgia" w:hAnsi="Georgia" w:cs="Arial"/>
              </w:rPr>
            </w:pPr>
            <w:r>
              <w:rPr>
                <w:rFonts w:ascii="Georgia" w:hAnsi="Georgia" w:cs="American Typewriter"/>
                <w:iCs/>
                <w:color w:val="262626"/>
                <w:u w:val="single"/>
              </w:rPr>
              <w:t>Film:</w:t>
            </w:r>
            <w:r>
              <w:rPr>
                <w:rFonts w:ascii="Georgia" w:hAnsi="Georgia" w:cs="American Typewriter"/>
                <w:iCs/>
                <w:color w:val="262626"/>
              </w:rPr>
              <w:t xml:space="preserve"> </w:t>
            </w:r>
            <w:r w:rsidRPr="00731299">
              <w:rPr>
                <w:rFonts w:ascii="Georgia" w:hAnsi="Georgia" w:cs="American Typewriter"/>
                <w:i/>
                <w:color w:val="262626"/>
              </w:rPr>
              <w:t>D</w:t>
            </w:r>
            <w:r>
              <w:rPr>
                <w:rFonts w:ascii="Georgia" w:hAnsi="Georgia" w:cs="American Typewriter"/>
                <w:i/>
                <w:color w:val="262626"/>
              </w:rPr>
              <w:t xml:space="preserve">er </w:t>
            </w:r>
            <w:proofErr w:type="spellStart"/>
            <w:r>
              <w:rPr>
                <w:rFonts w:ascii="Georgia" w:hAnsi="Georgia" w:cs="American Typewriter"/>
                <w:i/>
                <w:color w:val="262626"/>
              </w:rPr>
              <w:t>amerikanische</w:t>
            </w:r>
            <w:proofErr w:type="spellEnd"/>
            <w:r>
              <w:rPr>
                <w:rFonts w:ascii="Georgia" w:hAnsi="Georgia" w:cs="American Typewriter"/>
                <w:i/>
                <w:color w:val="262626"/>
              </w:rPr>
              <w:t xml:space="preserve"> Freund</w:t>
            </w:r>
            <w:r w:rsidRPr="00731299">
              <w:rPr>
                <w:rFonts w:ascii="Georgia" w:hAnsi="Georgia" w:cs="American Typewriter"/>
                <w:i/>
                <w:color w:val="262626"/>
              </w:rPr>
              <w:t> (The American Friend)</w:t>
            </w:r>
            <w:r w:rsidRPr="00731299">
              <w:rPr>
                <w:rFonts w:ascii="Georgia" w:hAnsi="Georgia" w:cs="American Typewriter"/>
                <w:color w:val="262626"/>
              </w:rPr>
              <w:t>, Dir. Wim Wenders, 1977 [FRG]</w:t>
            </w:r>
          </w:p>
          <w:p w14:paraId="1A13A19B" w14:textId="77777777" w:rsidR="00DF7FF1" w:rsidRDefault="00DF7FF1" w:rsidP="00DF7FF1">
            <w:pPr>
              <w:jc w:val="both"/>
              <w:rPr>
                <w:rFonts w:ascii="Georgia" w:hAnsi="Georgia"/>
              </w:rPr>
            </w:pPr>
          </w:p>
          <w:p w14:paraId="0C1B6F10" w14:textId="49CD6A82" w:rsidR="00DF7FF1" w:rsidRPr="00731299" w:rsidRDefault="00DF7FF1" w:rsidP="00DF7FF1">
            <w:pPr>
              <w:jc w:val="center"/>
              <w:rPr>
                <w:rFonts w:ascii="Georgia" w:hAnsi="Georgia" w:cs="Arial"/>
                <w:b/>
              </w:rPr>
            </w:pPr>
            <w:r w:rsidRPr="00731299">
              <w:rPr>
                <w:rFonts w:ascii="Georgia" w:hAnsi="Georgia" w:cs="Arial"/>
              </w:rPr>
              <w:lastRenderedPageBreak/>
              <w:t>***</w:t>
            </w:r>
            <w:r w:rsidR="00190BD4">
              <w:rPr>
                <w:rFonts w:ascii="Georgia" w:hAnsi="Georgia" w:cs="Arial"/>
                <w:b/>
                <w:bCs/>
              </w:rPr>
              <w:t xml:space="preserve">Midterm </w:t>
            </w:r>
            <w:r>
              <w:rPr>
                <w:rFonts w:ascii="Georgia" w:hAnsi="Georgia" w:cs="Arial"/>
                <w:b/>
                <w:bCs/>
              </w:rPr>
              <w:t>Writing</w:t>
            </w:r>
            <w:r w:rsidRPr="00731299">
              <w:rPr>
                <w:rFonts w:ascii="Georgia" w:hAnsi="Georgia" w:cs="Arial"/>
                <w:b/>
              </w:rPr>
              <w:t xml:space="preserve"> </w:t>
            </w:r>
            <w:r>
              <w:rPr>
                <w:rFonts w:ascii="Georgia" w:hAnsi="Georgia" w:cs="Arial"/>
                <w:b/>
              </w:rPr>
              <w:t>Assignment</w:t>
            </w:r>
            <w:r w:rsidRPr="00731299">
              <w:rPr>
                <w:rFonts w:ascii="Georgia" w:hAnsi="Georgia" w:cs="Arial"/>
                <w:b/>
              </w:rPr>
              <w:t xml:space="preserve"> Due***</w:t>
            </w:r>
          </w:p>
          <w:p w14:paraId="62C091C9" w14:textId="77777777" w:rsidR="00DF7FF1" w:rsidRPr="00731299" w:rsidRDefault="00DF7FF1" w:rsidP="00DF7FF1">
            <w:pPr>
              <w:jc w:val="center"/>
              <w:rPr>
                <w:rFonts w:ascii="Georgia" w:hAnsi="Georgia" w:cs="Arial"/>
              </w:rPr>
            </w:pPr>
          </w:p>
          <w:p w14:paraId="4643BF12" w14:textId="224EF2F8" w:rsidR="00DF7FF1" w:rsidRPr="00731299" w:rsidRDefault="00DF7FF1" w:rsidP="00DF7FF1">
            <w:pPr>
              <w:pStyle w:val="ListParagraph"/>
              <w:jc w:val="both"/>
              <w:rPr>
                <w:rFonts w:ascii="Georgia" w:hAnsi="Georgia" w:cs="Arial"/>
                <w:u w:val="single"/>
              </w:rPr>
            </w:pPr>
          </w:p>
        </w:tc>
      </w:tr>
      <w:tr w:rsidR="00DF7FF1" w:rsidRPr="00731299" w14:paraId="1AC5DD1D" w14:textId="77777777" w:rsidTr="00DF7FF1">
        <w:tc>
          <w:tcPr>
            <w:tcW w:w="1533" w:type="dxa"/>
          </w:tcPr>
          <w:p w14:paraId="204884F1" w14:textId="60975BC9" w:rsidR="00DF7FF1" w:rsidRPr="00731299" w:rsidRDefault="00DF7FF1" w:rsidP="00DF7FF1">
            <w:pPr>
              <w:jc w:val="both"/>
              <w:rPr>
                <w:rFonts w:ascii="Georgia" w:hAnsi="Georgia" w:cs="Arial"/>
                <w:b/>
              </w:rPr>
            </w:pPr>
            <w:r w:rsidRPr="00731299">
              <w:rPr>
                <w:rFonts w:ascii="Georgia" w:hAnsi="Georgia" w:cs="Arial"/>
                <w:b/>
              </w:rPr>
              <w:lastRenderedPageBreak/>
              <w:t>Week 7</w:t>
            </w:r>
          </w:p>
        </w:tc>
        <w:tc>
          <w:tcPr>
            <w:tcW w:w="7107" w:type="dxa"/>
          </w:tcPr>
          <w:p w14:paraId="1920CF85" w14:textId="4F3EA7B0" w:rsidR="00DF7FF1" w:rsidRPr="00731299" w:rsidRDefault="00DF7FF1" w:rsidP="00DF7FF1">
            <w:pPr>
              <w:jc w:val="both"/>
              <w:rPr>
                <w:rFonts w:ascii="Georgia" w:hAnsi="Georgia" w:cs="Arial"/>
              </w:rPr>
            </w:pPr>
            <w:r>
              <w:rPr>
                <w:rFonts w:ascii="Georgia" w:hAnsi="Georgia" w:cs="Arial"/>
              </w:rPr>
              <w:t>October 17</w:t>
            </w:r>
            <w:r w:rsidRPr="00731299">
              <w:rPr>
                <w:rFonts w:ascii="Georgia" w:hAnsi="Georgia" w:cs="Arial"/>
              </w:rPr>
              <w:t xml:space="preserve">, </w:t>
            </w:r>
            <w:r>
              <w:rPr>
                <w:rFonts w:ascii="Georgia" w:hAnsi="Georgia" w:cs="Arial"/>
              </w:rPr>
              <w:t>19</w:t>
            </w:r>
          </w:p>
        </w:tc>
      </w:tr>
      <w:tr w:rsidR="00DF7FF1" w:rsidRPr="00731299" w14:paraId="1FA43C04" w14:textId="77777777" w:rsidTr="00DF7FF1">
        <w:tc>
          <w:tcPr>
            <w:tcW w:w="1533" w:type="dxa"/>
          </w:tcPr>
          <w:p w14:paraId="679C3B19" w14:textId="754D36E6" w:rsidR="00DF7FF1" w:rsidRPr="00DF7FF1" w:rsidRDefault="00DF7FF1" w:rsidP="00DF7FF1">
            <w:pPr>
              <w:jc w:val="both"/>
              <w:rPr>
                <w:rFonts w:ascii="Georgia" w:hAnsi="Georgia" w:cs="Arial"/>
                <w:bCs/>
              </w:rPr>
            </w:pPr>
            <w:r>
              <w:rPr>
                <w:rFonts w:ascii="Georgia" w:hAnsi="Georgia" w:cs="Arial"/>
                <w:bCs/>
              </w:rPr>
              <w:t>Tuesday</w:t>
            </w:r>
          </w:p>
        </w:tc>
        <w:tc>
          <w:tcPr>
            <w:tcW w:w="7107" w:type="dxa"/>
          </w:tcPr>
          <w:p w14:paraId="79CA6891" w14:textId="77777777" w:rsidR="00DF7FF1" w:rsidRDefault="00DF7FF1" w:rsidP="00DF7FF1">
            <w:pPr>
              <w:jc w:val="both"/>
              <w:rPr>
                <w:rFonts w:ascii="Georgia" w:hAnsi="Georgia"/>
              </w:rPr>
            </w:pPr>
            <w:r w:rsidRPr="00731299">
              <w:rPr>
                <w:rFonts w:ascii="Georgia" w:hAnsi="Georgia" w:cs="Arial"/>
                <w:u w:val="single"/>
              </w:rPr>
              <w:t xml:space="preserve">Film: </w:t>
            </w:r>
            <w:r w:rsidRPr="00731299">
              <w:rPr>
                <w:rFonts w:ascii="Georgia" w:hAnsi="Georgia" w:cs="Arial"/>
              </w:rPr>
              <w:t xml:space="preserve"> </w:t>
            </w:r>
            <w:r>
              <w:rPr>
                <w:rFonts w:ascii="Georgia" w:hAnsi="Georgia"/>
                <w:i/>
              </w:rPr>
              <w:t>The Lost Honor of Katharina Blum</w:t>
            </w:r>
            <w:r>
              <w:rPr>
                <w:rFonts w:ascii="Georgia" w:hAnsi="Georgia"/>
              </w:rPr>
              <w:t xml:space="preserve">, Dir. Volker </w:t>
            </w:r>
            <w:proofErr w:type="spellStart"/>
            <w:r>
              <w:rPr>
                <w:rFonts w:ascii="Georgia" w:hAnsi="Georgia"/>
              </w:rPr>
              <w:t>Schlöndorff</w:t>
            </w:r>
            <w:proofErr w:type="spellEnd"/>
            <w:r>
              <w:rPr>
                <w:rFonts w:ascii="Georgia" w:hAnsi="Georgia"/>
              </w:rPr>
              <w:t>/Margarete von Trotta, 1975 (FRG).</w:t>
            </w:r>
          </w:p>
          <w:p w14:paraId="6F941987" w14:textId="77777777" w:rsidR="00DF7FF1" w:rsidRDefault="00DF7FF1" w:rsidP="00DF7FF1">
            <w:pPr>
              <w:jc w:val="both"/>
              <w:rPr>
                <w:rFonts w:ascii="Georgia" w:hAnsi="Georgia" w:cs="Arial"/>
              </w:rPr>
            </w:pPr>
          </w:p>
        </w:tc>
      </w:tr>
      <w:tr w:rsidR="00DF7FF1" w:rsidRPr="00731299" w14:paraId="480E5DE8" w14:textId="77777777" w:rsidTr="00DF7FF1">
        <w:tc>
          <w:tcPr>
            <w:tcW w:w="1533" w:type="dxa"/>
          </w:tcPr>
          <w:p w14:paraId="1A0130EE" w14:textId="558F6F1A" w:rsidR="00DF7FF1" w:rsidRDefault="00DF7FF1" w:rsidP="00DF7FF1">
            <w:pPr>
              <w:jc w:val="both"/>
              <w:rPr>
                <w:rFonts w:ascii="Georgia" w:hAnsi="Georgia" w:cs="Arial"/>
                <w:bCs/>
              </w:rPr>
            </w:pPr>
            <w:r>
              <w:rPr>
                <w:rFonts w:ascii="Georgia" w:hAnsi="Georgia" w:cs="Arial"/>
                <w:bCs/>
              </w:rPr>
              <w:t>Thursday</w:t>
            </w:r>
          </w:p>
        </w:tc>
        <w:tc>
          <w:tcPr>
            <w:tcW w:w="7107" w:type="dxa"/>
          </w:tcPr>
          <w:p w14:paraId="370F71C4" w14:textId="77777777" w:rsidR="00DF7FF1" w:rsidRDefault="00DF7FF1" w:rsidP="00DF7FF1">
            <w:pPr>
              <w:jc w:val="both"/>
              <w:rPr>
                <w:rFonts w:ascii="Georgia" w:hAnsi="Georgia" w:cs="Arial"/>
              </w:rPr>
            </w:pPr>
            <w:r w:rsidRPr="00731299">
              <w:rPr>
                <w:rFonts w:ascii="Georgia" w:hAnsi="Georgia" w:cs="Arial"/>
                <w:u w:val="single"/>
              </w:rPr>
              <w:t>Reading:</w:t>
            </w:r>
            <w:r w:rsidRPr="00731299">
              <w:rPr>
                <w:rFonts w:ascii="Georgia" w:hAnsi="Georgia" w:cs="Arial"/>
              </w:rPr>
              <w:t xml:space="preserve"> </w:t>
            </w:r>
          </w:p>
          <w:p w14:paraId="668C443E" w14:textId="77777777" w:rsidR="00DF7FF1" w:rsidRDefault="00DF7FF1" w:rsidP="00DF7FF1">
            <w:pPr>
              <w:pStyle w:val="ListParagraph"/>
              <w:numPr>
                <w:ilvl w:val="0"/>
                <w:numId w:val="12"/>
              </w:numPr>
              <w:jc w:val="both"/>
              <w:rPr>
                <w:rFonts w:ascii="Georgia" w:hAnsi="Georgia" w:cs="Arial"/>
              </w:rPr>
            </w:pPr>
            <w:r>
              <w:rPr>
                <w:rFonts w:ascii="Georgia" w:hAnsi="Georgia" w:cs="Arial"/>
              </w:rPr>
              <w:t xml:space="preserve">Jack Zipes, “The Political Dimensions of </w:t>
            </w:r>
            <w:r>
              <w:rPr>
                <w:rFonts w:ascii="Georgia" w:hAnsi="Georgia" w:cs="Arial"/>
                <w:i/>
              </w:rPr>
              <w:t>The Lost Honor of Katharina Blum</w:t>
            </w:r>
            <w:r>
              <w:rPr>
                <w:rFonts w:ascii="Georgia" w:hAnsi="Georgia" w:cs="Arial"/>
              </w:rPr>
              <w:t>.”</w:t>
            </w:r>
          </w:p>
          <w:p w14:paraId="3CA5E0BE" w14:textId="77777777" w:rsidR="00DF7FF1" w:rsidRPr="00DF7FF1" w:rsidRDefault="00DF7FF1" w:rsidP="00DF7FF1">
            <w:pPr>
              <w:pStyle w:val="ListParagraph"/>
              <w:numPr>
                <w:ilvl w:val="0"/>
                <w:numId w:val="12"/>
              </w:numPr>
              <w:jc w:val="both"/>
              <w:rPr>
                <w:rFonts w:ascii="Georgia" w:hAnsi="Georgia" w:cs="Arial"/>
              </w:rPr>
            </w:pPr>
            <w:r w:rsidRPr="008178FD">
              <w:rPr>
                <w:rFonts w:ascii="Georgia" w:hAnsi="Georgia" w:cs="American Typewriter"/>
                <w:color w:val="262626"/>
              </w:rPr>
              <w:t xml:space="preserve">Hans-Bernhard Moeller and George </w:t>
            </w:r>
            <w:proofErr w:type="spellStart"/>
            <w:r w:rsidRPr="008178FD">
              <w:rPr>
                <w:rFonts w:ascii="Georgia" w:hAnsi="Georgia" w:cs="American Typewriter"/>
                <w:color w:val="262626"/>
              </w:rPr>
              <w:t>Lellis</w:t>
            </w:r>
            <w:proofErr w:type="spellEnd"/>
            <w:r w:rsidRPr="008178FD">
              <w:rPr>
                <w:rFonts w:ascii="Georgia" w:hAnsi="Georgia" w:cs="American Typewriter"/>
                <w:color w:val="262626"/>
              </w:rPr>
              <w:t>, "The Lost Honor of Katharina Blum"</w:t>
            </w:r>
          </w:p>
          <w:p w14:paraId="5107CDCD" w14:textId="77777777" w:rsidR="00DF7FF1" w:rsidRPr="00DF7FF1" w:rsidRDefault="00DF7FF1" w:rsidP="00DF7FF1">
            <w:pPr>
              <w:pStyle w:val="ListParagraph"/>
              <w:numPr>
                <w:ilvl w:val="0"/>
                <w:numId w:val="12"/>
              </w:numPr>
              <w:jc w:val="both"/>
              <w:rPr>
                <w:rFonts w:ascii="Georgia" w:hAnsi="Georgia" w:cs="Arial"/>
              </w:rPr>
            </w:pPr>
            <w:r w:rsidRPr="00DF7FF1">
              <w:rPr>
                <w:rFonts w:ascii="Georgia" w:hAnsi="Georgia" w:cs="American Typewriter"/>
                <w:color w:val="262626"/>
              </w:rPr>
              <w:t xml:space="preserve">Alexandra Seibel, “The Carnival of Repression: German Left-Wing Politics and the </w:t>
            </w:r>
            <w:r w:rsidRPr="00DF7FF1">
              <w:rPr>
                <w:rFonts w:ascii="Georgia" w:hAnsi="Georgia" w:cs="American Typewriter"/>
                <w:i/>
                <w:color w:val="262626"/>
              </w:rPr>
              <w:t>Lost Honor of Katharina Blum</w:t>
            </w:r>
            <w:r w:rsidRPr="00DF7FF1">
              <w:rPr>
                <w:rFonts w:ascii="Georgia" w:hAnsi="Georgia" w:cs="American Typewriter"/>
                <w:color w:val="262626"/>
              </w:rPr>
              <w:t>.”</w:t>
            </w:r>
          </w:p>
          <w:p w14:paraId="5BE7FDF0" w14:textId="77777777" w:rsidR="00DF7FF1" w:rsidRPr="00DF7FF1" w:rsidRDefault="00DF7FF1" w:rsidP="00DF7FF1">
            <w:pPr>
              <w:pStyle w:val="ListParagraph"/>
              <w:jc w:val="both"/>
              <w:rPr>
                <w:rFonts w:ascii="Georgia" w:hAnsi="Georgia" w:cs="Arial"/>
              </w:rPr>
            </w:pPr>
          </w:p>
          <w:p w14:paraId="7BCA2AF2" w14:textId="77777777" w:rsidR="00DF7FF1" w:rsidRDefault="00DF7FF1" w:rsidP="00DF7FF1">
            <w:pPr>
              <w:jc w:val="both"/>
              <w:rPr>
                <w:rFonts w:ascii="Georgia" w:hAnsi="Georgia" w:cs="Arial"/>
                <w:b/>
                <w:bCs/>
              </w:rPr>
            </w:pPr>
            <w:r w:rsidRPr="00DF7FF1">
              <w:rPr>
                <w:rFonts w:ascii="Georgia" w:hAnsi="Georgia" w:cs="Arial"/>
                <w:b/>
                <w:bCs/>
              </w:rPr>
              <w:t>Discussion Lead:</w:t>
            </w:r>
          </w:p>
          <w:p w14:paraId="3ABEE2C4" w14:textId="626E7997" w:rsidR="00DF7FF1" w:rsidRPr="00DF7FF1" w:rsidRDefault="00DF7FF1" w:rsidP="00DF7FF1">
            <w:pPr>
              <w:jc w:val="both"/>
              <w:rPr>
                <w:rFonts w:ascii="Georgia" w:hAnsi="Georgia" w:cs="Arial"/>
                <w:b/>
                <w:bCs/>
              </w:rPr>
            </w:pPr>
          </w:p>
        </w:tc>
      </w:tr>
      <w:tr w:rsidR="00DF7FF1" w:rsidRPr="00731299" w14:paraId="50771A32" w14:textId="77777777" w:rsidTr="00DF7FF1">
        <w:trPr>
          <w:trHeight w:val="170"/>
        </w:trPr>
        <w:tc>
          <w:tcPr>
            <w:tcW w:w="1533" w:type="dxa"/>
          </w:tcPr>
          <w:p w14:paraId="35C4876D" w14:textId="7219DB95" w:rsidR="00DF7FF1" w:rsidRPr="00731299" w:rsidRDefault="00DF7FF1" w:rsidP="00DF7FF1">
            <w:pPr>
              <w:jc w:val="both"/>
              <w:rPr>
                <w:rFonts w:ascii="Georgia" w:hAnsi="Georgia" w:cs="Arial"/>
                <w:b/>
              </w:rPr>
            </w:pPr>
            <w:r w:rsidRPr="00731299">
              <w:rPr>
                <w:rFonts w:ascii="Georgia" w:hAnsi="Georgia" w:cs="Arial"/>
                <w:b/>
              </w:rPr>
              <w:t>Week 8</w:t>
            </w:r>
          </w:p>
        </w:tc>
        <w:tc>
          <w:tcPr>
            <w:tcW w:w="7107" w:type="dxa"/>
          </w:tcPr>
          <w:p w14:paraId="4F8C326B" w14:textId="57666EF4" w:rsidR="00DF7FF1" w:rsidRPr="00731299" w:rsidRDefault="00DF7FF1" w:rsidP="00DF7FF1">
            <w:pPr>
              <w:jc w:val="both"/>
              <w:rPr>
                <w:rFonts w:ascii="Georgia" w:hAnsi="Georgia" w:cs="Arial"/>
              </w:rPr>
            </w:pPr>
            <w:r>
              <w:rPr>
                <w:rFonts w:ascii="Georgia" w:hAnsi="Georgia" w:cs="Arial"/>
              </w:rPr>
              <w:t>October 24</w:t>
            </w:r>
            <w:r w:rsidRPr="00731299">
              <w:rPr>
                <w:rFonts w:ascii="Georgia" w:hAnsi="Georgia" w:cs="Arial"/>
              </w:rPr>
              <w:t xml:space="preserve">, </w:t>
            </w:r>
            <w:r>
              <w:rPr>
                <w:rFonts w:ascii="Georgia" w:hAnsi="Georgia" w:cs="Arial"/>
              </w:rPr>
              <w:t>26</w:t>
            </w:r>
          </w:p>
        </w:tc>
      </w:tr>
      <w:tr w:rsidR="00DF7FF1" w:rsidRPr="00731299" w14:paraId="62BAD073" w14:textId="77777777" w:rsidTr="00DF7FF1">
        <w:tc>
          <w:tcPr>
            <w:tcW w:w="1533" w:type="dxa"/>
          </w:tcPr>
          <w:p w14:paraId="45AB5077" w14:textId="33403CF3" w:rsidR="00DF7FF1" w:rsidRPr="00731299" w:rsidRDefault="00DF7FF1" w:rsidP="00DF7FF1">
            <w:pPr>
              <w:jc w:val="both"/>
              <w:rPr>
                <w:rFonts w:ascii="Georgia" w:hAnsi="Georgia" w:cs="Arial"/>
              </w:rPr>
            </w:pPr>
            <w:r>
              <w:rPr>
                <w:rFonts w:ascii="Georgia" w:hAnsi="Georgia" w:cs="Arial"/>
              </w:rPr>
              <w:t>Tues</w:t>
            </w:r>
            <w:r w:rsidRPr="00731299">
              <w:rPr>
                <w:rFonts w:ascii="Georgia" w:hAnsi="Georgia" w:cs="Arial"/>
              </w:rPr>
              <w:t>day</w:t>
            </w:r>
          </w:p>
        </w:tc>
        <w:tc>
          <w:tcPr>
            <w:tcW w:w="7107" w:type="dxa"/>
          </w:tcPr>
          <w:p w14:paraId="01B0C59E" w14:textId="7864382B" w:rsidR="00DF7FF1" w:rsidRPr="00731299" w:rsidRDefault="00DF7FF1" w:rsidP="00DF7FF1">
            <w:pPr>
              <w:jc w:val="both"/>
              <w:rPr>
                <w:rFonts w:ascii="Georgia" w:hAnsi="Georgia" w:cs="Arial"/>
              </w:rPr>
            </w:pPr>
            <w:r w:rsidRPr="00731299">
              <w:rPr>
                <w:rFonts w:ascii="Georgia" w:hAnsi="Georgia" w:cs="Arial"/>
                <w:u w:val="single"/>
              </w:rPr>
              <w:t>Film:</w:t>
            </w:r>
            <w:r w:rsidRPr="00731299">
              <w:rPr>
                <w:rFonts w:ascii="Georgia" w:hAnsi="Georgia" w:cs="Arial"/>
              </w:rPr>
              <w:t xml:space="preserve"> </w:t>
            </w:r>
            <w:r w:rsidRPr="00731299">
              <w:rPr>
                <w:rFonts w:ascii="Georgia" w:hAnsi="Georgia" w:cs="Arial"/>
                <w:i/>
              </w:rPr>
              <w:t>The Marriage of Maria Braun</w:t>
            </w:r>
            <w:r w:rsidRPr="00731299">
              <w:rPr>
                <w:rFonts w:ascii="Georgia" w:hAnsi="Georgia" w:cs="Arial"/>
              </w:rPr>
              <w:t>. Dir. Rainer Werner Fassbinder, 1979 (FRG).</w:t>
            </w:r>
          </w:p>
          <w:p w14:paraId="7599F8C4" w14:textId="77777777" w:rsidR="00DF7FF1" w:rsidRPr="00731299" w:rsidRDefault="00DF7FF1" w:rsidP="00DF7FF1">
            <w:pPr>
              <w:jc w:val="both"/>
              <w:rPr>
                <w:rFonts w:ascii="Georgia" w:hAnsi="Georgia" w:cs="Arial"/>
              </w:rPr>
            </w:pPr>
          </w:p>
          <w:p w14:paraId="583ACC41" w14:textId="75A81FCB" w:rsidR="00DF7FF1" w:rsidRPr="00731299" w:rsidRDefault="00DF7FF1" w:rsidP="00DF7FF1">
            <w:pPr>
              <w:jc w:val="both"/>
              <w:rPr>
                <w:rFonts w:ascii="Georgia" w:hAnsi="Georgia" w:cs="Arial"/>
              </w:rPr>
            </w:pPr>
          </w:p>
        </w:tc>
      </w:tr>
      <w:tr w:rsidR="00DF7FF1" w:rsidRPr="00731299" w14:paraId="0FC65D08" w14:textId="77777777" w:rsidTr="00DF7FF1">
        <w:tc>
          <w:tcPr>
            <w:tcW w:w="1533" w:type="dxa"/>
          </w:tcPr>
          <w:p w14:paraId="6A4F6844" w14:textId="5A8AC21D" w:rsidR="00DF7FF1" w:rsidRPr="00731299" w:rsidRDefault="00DF7FF1" w:rsidP="00DF7FF1">
            <w:pPr>
              <w:jc w:val="both"/>
              <w:rPr>
                <w:rFonts w:ascii="Georgia" w:hAnsi="Georgia" w:cs="Arial"/>
              </w:rPr>
            </w:pPr>
            <w:r>
              <w:rPr>
                <w:rFonts w:ascii="Georgia" w:hAnsi="Georgia" w:cs="Arial"/>
              </w:rPr>
              <w:t>Thur</w:t>
            </w:r>
            <w:r w:rsidRPr="00731299">
              <w:rPr>
                <w:rFonts w:ascii="Georgia" w:hAnsi="Georgia" w:cs="Arial"/>
              </w:rPr>
              <w:t>sday</w:t>
            </w:r>
          </w:p>
        </w:tc>
        <w:tc>
          <w:tcPr>
            <w:tcW w:w="7107" w:type="dxa"/>
          </w:tcPr>
          <w:p w14:paraId="2055506E" w14:textId="77777777" w:rsidR="00DF7FF1" w:rsidRPr="00731299" w:rsidRDefault="00DF7FF1" w:rsidP="00DF7FF1">
            <w:pPr>
              <w:jc w:val="both"/>
              <w:rPr>
                <w:rFonts w:ascii="Georgia" w:hAnsi="Georgia" w:cs="Arial"/>
              </w:rPr>
            </w:pPr>
            <w:r w:rsidRPr="00731299">
              <w:rPr>
                <w:rFonts w:ascii="Georgia" w:hAnsi="Georgia" w:cs="Arial"/>
                <w:u w:val="single"/>
              </w:rPr>
              <w:t>Reading:</w:t>
            </w:r>
            <w:r w:rsidRPr="00731299">
              <w:rPr>
                <w:rFonts w:ascii="Georgia" w:hAnsi="Georgia" w:cs="Arial"/>
              </w:rPr>
              <w:t xml:space="preserve"> </w:t>
            </w:r>
          </w:p>
          <w:p w14:paraId="4839BAC0" w14:textId="77777777" w:rsidR="00DF7FF1" w:rsidRPr="005131FE" w:rsidRDefault="00DF7FF1" w:rsidP="00DF7FF1">
            <w:pPr>
              <w:pStyle w:val="ListParagraph"/>
              <w:numPr>
                <w:ilvl w:val="0"/>
                <w:numId w:val="15"/>
              </w:numPr>
              <w:jc w:val="both"/>
              <w:rPr>
                <w:rFonts w:ascii="Georgia" w:hAnsi="Georgia" w:cs="Arial"/>
                <w:b/>
              </w:rPr>
            </w:pPr>
            <w:r w:rsidRPr="005131FE">
              <w:rPr>
                <w:rFonts w:ascii="Georgia" w:hAnsi="Georgia" w:cs="American Typewriter"/>
                <w:color w:val="262626"/>
              </w:rPr>
              <w:t xml:space="preserve">Thomas </w:t>
            </w:r>
            <w:proofErr w:type="spellStart"/>
            <w:r w:rsidRPr="005131FE">
              <w:rPr>
                <w:rFonts w:ascii="Georgia" w:hAnsi="Georgia" w:cs="American Typewriter"/>
                <w:color w:val="262626"/>
              </w:rPr>
              <w:t>Elsaesser</w:t>
            </w:r>
            <w:proofErr w:type="spellEnd"/>
            <w:r w:rsidRPr="005131FE">
              <w:rPr>
                <w:rFonts w:ascii="Georgia" w:hAnsi="Georgia" w:cs="American Typewriter"/>
                <w:color w:val="262626"/>
              </w:rPr>
              <w:t>, “The BRD Trilogy, or: History, the Love Story?”</w:t>
            </w:r>
          </w:p>
          <w:p w14:paraId="57D98CD6" w14:textId="77777777" w:rsidR="00DF7FF1" w:rsidRPr="005131FE" w:rsidRDefault="00DF7FF1" w:rsidP="00DF7FF1">
            <w:pPr>
              <w:pStyle w:val="ListParagraph"/>
              <w:numPr>
                <w:ilvl w:val="0"/>
                <w:numId w:val="15"/>
              </w:numPr>
              <w:jc w:val="both"/>
              <w:rPr>
                <w:rFonts w:ascii="Georgia" w:hAnsi="Georgia" w:cs="Arial"/>
                <w:b/>
              </w:rPr>
            </w:pPr>
            <w:r>
              <w:rPr>
                <w:rFonts w:ascii="Georgia" w:hAnsi="Georgia" w:cs="American Typewriter"/>
                <w:color w:val="262626"/>
              </w:rPr>
              <w:t xml:space="preserve">Anton </w:t>
            </w:r>
            <w:proofErr w:type="spellStart"/>
            <w:r>
              <w:rPr>
                <w:rFonts w:ascii="Georgia" w:hAnsi="Georgia" w:cs="American Typewriter"/>
                <w:color w:val="262626"/>
              </w:rPr>
              <w:t>Kaes</w:t>
            </w:r>
            <w:proofErr w:type="spellEnd"/>
            <w:r>
              <w:rPr>
                <w:rFonts w:ascii="Georgia" w:hAnsi="Georgia" w:cs="American Typewriter"/>
                <w:color w:val="262626"/>
              </w:rPr>
              <w:t xml:space="preserve">, “The Presence of the Past: Rainer Werner Fassbinder’s </w:t>
            </w:r>
            <w:r>
              <w:rPr>
                <w:rFonts w:ascii="Georgia" w:hAnsi="Georgia" w:cs="American Typewriter"/>
                <w:i/>
                <w:color w:val="262626"/>
              </w:rPr>
              <w:t>The Marriage of Maria Braun</w:t>
            </w:r>
            <w:r>
              <w:rPr>
                <w:rFonts w:ascii="Georgia" w:hAnsi="Georgia" w:cs="American Typewriter"/>
                <w:color w:val="262626"/>
              </w:rPr>
              <w:t>.”</w:t>
            </w:r>
          </w:p>
          <w:p w14:paraId="16A089A5" w14:textId="77777777" w:rsidR="00DF7FF1" w:rsidRPr="00DF7FF1" w:rsidRDefault="00DF7FF1" w:rsidP="00DF7FF1">
            <w:pPr>
              <w:pStyle w:val="ListParagraph"/>
              <w:numPr>
                <w:ilvl w:val="0"/>
                <w:numId w:val="15"/>
              </w:numPr>
              <w:jc w:val="both"/>
              <w:rPr>
                <w:rFonts w:ascii="Georgia" w:hAnsi="Georgia" w:cs="Arial"/>
                <w:b/>
              </w:rPr>
            </w:pPr>
            <w:r>
              <w:rPr>
                <w:rFonts w:ascii="Georgia" w:hAnsi="Georgia" w:cs="American Typewriter"/>
                <w:color w:val="262626"/>
              </w:rPr>
              <w:t xml:space="preserve">Joyce </w:t>
            </w:r>
            <w:proofErr w:type="spellStart"/>
            <w:r>
              <w:rPr>
                <w:rFonts w:ascii="Georgia" w:hAnsi="Georgia" w:cs="American Typewriter"/>
                <w:color w:val="262626"/>
              </w:rPr>
              <w:t>Rheuban</w:t>
            </w:r>
            <w:proofErr w:type="spellEnd"/>
            <w:r>
              <w:rPr>
                <w:rFonts w:ascii="Georgia" w:hAnsi="Georgia" w:cs="American Typewriter"/>
                <w:color w:val="262626"/>
              </w:rPr>
              <w:t>, “</w:t>
            </w:r>
            <w:r>
              <w:rPr>
                <w:rFonts w:ascii="Georgia" w:hAnsi="Georgia" w:cs="American Typewriter"/>
                <w:i/>
                <w:color w:val="262626"/>
              </w:rPr>
              <w:t>Maria Braun</w:t>
            </w:r>
            <w:r>
              <w:rPr>
                <w:rFonts w:ascii="Georgia" w:hAnsi="Georgia" w:cs="American Typewriter"/>
                <w:color w:val="262626"/>
              </w:rPr>
              <w:t>: History, Melodrama, Ideology.”</w:t>
            </w:r>
          </w:p>
          <w:p w14:paraId="62409BA0" w14:textId="77777777" w:rsidR="00DF7FF1" w:rsidRDefault="00DF7FF1" w:rsidP="00DF7FF1">
            <w:pPr>
              <w:jc w:val="both"/>
              <w:rPr>
                <w:rFonts w:ascii="Georgia" w:hAnsi="Georgia" w:cs="Arial"/>
                <w:b/>
              </w:rPr>
            </w:pPr>
          </w:p>
          <w:p w14:paraId="5BBE4AD3" w14:textId="77777777" w:rsidR="00DF7FF1" w:rsidRDefault="00DF7FF1" w:rsidP="00DF7FF1">
            <w:pPr>
              <w:jc w:val="both"/>
              <w:rPr>
                <w:rFonts w:ascii="Georgia" w:hAnsi="Georgia" w:cs="Arial"/>
                <w:b/>
              </w:rPr>
            </w:pPr>
            <w:r>
              <w:rPr>
                <w:rFonts w:ascii="Georgia" w:hAnsi="Georgia" w:cs="Arial"/>
                <w:b/>
              </w:rPr>
              <w:t>Discussion Lead:</w:t>
            </w:r>
          </w:p>
          <w:p w14:paraId="035FDDA3" w14:textId="0AEE926B" w:rsidR="00DF7FF1" w:rsidRPr="00DF7FF1" w:rsidRDefault="00DF7FF1" w:rsidP="00DF7FF1">
            <w:pPr>
              <w:jc w:val="both"/>
              <w:rPr>
                <w:rFonts w:ascii="Georgia" w:hAnsi="Georgia" w:cs="Arial"/>
                <w:b/>
              </w:rPr>
            </w:pPr>
          </w:p>
        </w:tc>
      </w:tr>
      <w:tr w:rsidR="00DF7FF1" w:rsidRPr="00731299" w14:paraId="168F9CA4" w14:textId="77777777" w:rsidTr="00DF7FF1">
        <w:tc>
          <w:tcPr>
            <w:tcW w:w="1533" w:type="dxa"/>
          </w:tcPr>
          <w:p w14:paraId="54230504" w14:textId="1E78FA66" w:rsidR="00DF7FF1" w:rsidRPr="00731299" w:rsidRDefault="00DF7FF1" w:rsidP="00DF7FF1">
            <w:pPr>
              <w:jc w:val="both"/>
              <w:rPr>
                <w:rFonts w:ascii="Georgia" w:hAnsi="Georgia" w:cs="Arial"/>
              </w:rPr>
            </w:pPr>
            <w:r w:rsidRPr="00731299">
              <w:rPr>
                <w:rFonts w:ascii="Georgia" w:hAnsi="Georgia" w:cs="Arial"/>
                <w:b/>
              </w:rPr>
              <w:t>Week 9</w:t>
            </w:r>
          </w:p>
        </w:tc>
        <w:tc>
          <w:tcPr>
            <w:tcW w:w="7107" w:type="dxa"/>
          </w:tcPr>
          <w:p w14:paraId="222AE516" w14:textId="571F4A27" w:rsidR="00DF7FF1" w:rsidRPr="00731299" w:rsidRDefault="00DF7FF1" w:rsidP="00DF7FF1">
            <w:pPr>
              <w:jc w:val="both"/>
              <w:rPr>
                <w:rFonts w:ascii="Georgia" w:hAnsi="Georgia" w:cs="Arial"/>
              </w:rPr>
            </w:pPr>
            <w:r>
              <w:rPr>
                <w:rFonts w:ascii="Georgia" w:hAnsi="Georgia" w:cs="Arial"/>
              </w:rPr>
              <w:t>October 31, Nov. 2</w:t>
            </w:r>
          </w:p>
          <w:p w14:paraId="4C9AD0F1" w14:textId="70E14804" w:rsidR="00DF7FF1" w:rsidRPr="00731299" w:rsidRDefault="00DF7FF1" w:rsidP="00DF7FF1">
            <w:pPr>
              <w:jc w:val="both"/>
              <w:rPr>
                <w:rFonts w:ascii="Georgia" w:hAnsi="Georgia" w:cs="Arial"/>
              </w:rPr>
            </w:pPr>
          </w:p>
          <w:p w14:paraId="5E845A78" w14:textId="2C2D9EBF" w:rsidR="00DF7FF1" w:rsidRPr="00731299" w:rsidRDefault="00DF7FF1" w:rsidP="00DF7FF1">
            <w:pPr>
              <w:jc w:val="both"/>
              <w:rPr>
                <w:rFonts w:ascii="Georgia" w:hAnsi="Georgia" w:cs="Arial"/>
              </w:rPr>
            </w:pPr>
          </w:p>
        </w:tc>
      </w:tr>
      <w:tr w:rsidR="00DF7FF1" w:rsidRPr="00731299" w14:paraId="109B93D1" w14:textId="77777777" w:rsidTr="00DF7FF1">
        <w:tc>
          <w:tcPr>
            <w:tcW w:w="1533" w:type="dxa"/>
          </w:tcPr>
          <w:p w14:paraId="50AC9A9E" w14:textId="51B1C9E0" w:rsidR="00DF7FF1" w:rsidRPr="00DF7FF1" w:rsidRDefault="00DF7FF1" w:rsidP="00DF7FF1">
            <w:pPr>
              <w:jc w:val="both"/>
              <w:rPr>
                <w:rFonts w:ascii="Georgia" w:hAnsi="Georgia" w:cs="Arial"/>
                <w:bCs/>
              </w:rPr>
            </w:pPr>
            <w:r>
              <w:rPr>
                <w:rFonts w:ascii="Georgia" w:hAnsi="Georgia" w:cs="Arial"/>
                <w:bCs/>
              </w:rPr>
              <w:t>Tuesday</w:t>
            </w:r>
          </w:p>
        </w:tc>
        <w:tc>
          <w:tcPr>
            <w:tcW w:w="7107" w:type="dxa"/>
          </w:tcPr>
          <w:p w14:paraId="30651DCD" w14:textId="77777777" w:rsidR="00DF7FF1" w:rsidRPr="00731299" w:rsidRDefault="00DF7FF1" w:rsidP="00DF7FF1">
            <w:pPr>
              <w:jc w:val="both"/>
              <w:rPr>
                <w:rFonts w:ascii="Georgia" w:hAnsi="Georgia" w:cs="Arial"/>
              </w:rPr>
            </w:pPr>
            <w:r w:rsidRPr="00731299">
              <w:rPr>
                <w:rFonts w:ascii="Georgia" w:hAnsi="Georgia" w:cs="Arial"/>
                <w:u w:val="single"/>
              </w:rPr>
              <w:t xml:space="preserve">Film: </w:t>
            </w:r>
            <w:r w:rsidRPr="00731299">
              <w:rPr>
                <w:rFonts w:ascii="Georgia" w:hAnsi="Georgia" w:cs="Arial"/>
                <w:i/>
              </w:rPr>
              <w:t>Germany, Pale Mother</w:t>
            </w:r>
            <w:r w:rsidRPr="00731299">
              <w:rPr>
                <w:rFonts w:ascii="Georgia" w:hAnsi="Georgia" w:cs="Arial"/>
              </w:rPr>
              <w:t>. D</w:t>
            </w:r>
            <w:r>
              <w:rPr>
                <w:rFonts w:ascii="Georgia" w:hAnsi="Georgia" w:cs="Arial"/>
              </w:rPr>
              <w:t xml:space="preserve">ir. </w:t>
            </w:r>
            <w:proofErr w:type="spellStart"/>
            <w:r>
              <w:rPr>
                <w:rFonts w:ascii="Georgia" w:hAnsi="Georgia" w:cs="Arial"/>
              </w:rPr>
              <w:t>Helma</w:t>
            </w:r>
            <w:proofErr w:type="spellEnd"/>
            <w:r>
              <w:rPr>
                <w:rFonts w:ascii="Georgia" w:hAnsi="Georgia" w:cs="Arial"/>
              </w:rPr>
              <w:t xml:space="preserve"> Sanders-Brahms, 1980 (FRG).</w:t>
            </w:r>
          </w:p>
          <w:p w14:paraId="08B48694" w14:textId="77777777" w:rsidR="00DF7FF1" w:rsidRDefault="00DF7FF1" w:rsidP="00DF7FF1">
            <w:pPr>
              <w:jc w:val="both"/>
              <w:rPr>
                <w:rFonts w:ascii="Georgia" w:hAnsi="Georgia" w:cs="Arial"/>
              </w:rPr>
            </w:pPr>
          </w:p>
        </w:tc>
      </w:tr>
      <w:tr w:rsidR="00DF7FF1" w:rsidRPr="00731299" w14:paraId="55130AB2" w14:textId="77777777" w:rsidTr="00DF7FF1">
        <w:tc>
          <w:tcPr>
            <w:tcW w:w="1533" w:type="dxa"/>
          </w:tcPr>
          <w:p w14:paraId="7268942D" w14:textId="6FA08B5F" w:rsidR="00DF7FF1" w:rsidRPr="00DF7FF1" w:rsidRDefault="00DF7FF1" w:rsidP="00DF7FF1">
            <w:pPr>
              <w:jc w:val="both"/>
              <w:rPr>
                <w:rFonts w:ascii="Georgia" w:hAnsi="Georgia" w:cs="Arial"/>
                <w:bCs/>
              </w:rPr>
            </w:pPr>
            <w:r>
              <w:rPr>
                <w:rFonts w:ascii="Georgia" w:hAnsi="Georgia" w:cs="Arial"/>
                <w:bCs/>
              </w:rPr>
              <w:t>Thursday</w:t>
            </w:r>
          </w:p>
        </w:tc>
        <w:tc>
          <w:tcPr>
            <w:tcW w:w="7107" w:type="dxa"/>
          </w:tcPr>
          <w:p w14:paraId="64A85A82" w14:textId="77777777" w:rsidR="00DF7FF1" w:rsidRPr="00731299" w:rsidRDefault="00DF7FF1" w:rsidP="00DF7FF1">
            <w:pPr>
              <w:jc w:val="both"/>
              <w:rPr>
                <w:rFonts w:ascii="Georgia" w:hAnsi="Georgia" w:cs="Arial"/>
              </w:rPr>
            </w:pPr>
            <w:r w:rsidRPr="00731299">
              <w:rPr>
                <w:rFonts w:ascii="Georgia" w:hAnsi="Georgia" w:cs="Arial"/>
                <w:u w:val="single"/>
              </w:rPr>
              <w:t>Reading:</w:t>
            </w:r>
            <w:r w:rsidRPr="00731299">
              <w:rPr>
                <w:rFonts w:ascii="Georgia" w:hAnsi="Georgia" w:cs="Arial"/>
              </w:rPr>
              <w:t xml:space="preserve"> </w:t>
            </w:r>
          </w:p>
          <w:p w14:paraId="29A520EB" w14:textId="77777777" w:rsidR="00DF7FF1" w:rsidRDefault="00DF7FF1" w:rsidP="00DF7FF1">
            <w:pPr>
              <w:pStyle w:val="ListParagraph"/>
              <w:numPr>
                <w:ilvl w:val="0"/>
                <w:numId w:val="14"/>
              </w:numPr>
              <w:jc w:val="both"/>
              <w:rPr>
                <w:rFonts w:ascii="Georgia" w:hAnsi="Georgia" w:cs="Arial"/>
              </w:rPr>
            </w:pPr>
            <w:r>
              <w:rPr>
                <w:rFonts w:ascii="Georgia" w:hAnsi="Georgia" w:cs="Arial"/>
              </w:rPr>
              <w:t xml:space="preserve">Susan Linville, “The Mother-Daughter Plot in History: Sanders-Brahms </w:t>
            </w:r>
            <w:r>
              <w:rPr>
                <w:rFonts w:ascii="Georgia" w:hAnsi="Georgia" w:cs="Arial"/>
                <w:i/>
              </w:rPr>
              <w:t>Germany, Pale Mother</w:t>
            </w:r>
            <w:r>
              <w:rPr>
                <w:rFonts w:ascii="Georgia" w:hAnsi="Georgia" w:cs="Arial"/>
              </w:rPr>
              <w:t>.”</w:t>
            </w:r>
          </w:p>
          <w:p w14:paraId="4BF8D3A1" w14:textId="77777777" w:rsidR="00DF7FF1" w:rsidRDefault="00DF7FF1" w:rsidP="00DF7FF1">
            <w:pPr>
              <w:pStyle w:val="ListParagraph"/>
              <w:numPr>
                <w:ilvl w:val="0"/>
                <w:numId w:val="14"/>
              </w:numPr>
              <w:jc w:val="both"/>
              <w:rPr>
                <w:rFonts w:ascii="Georgia" w:hAnsi="Georgia" w:cs="Arial"/>
              </w:rPr>
            </w:pPr>
            <w:r>
              <w:rPr>
                <w:rFonts w:ascii="Georgia" w:hAnsi="Georgia" w:cs="Arial"/>
              </w:rPr>
              <w:t>Barbara Kosta, “Recasting Autobiography” (excerpt)</w:t>
            </w:r>
          </w:p>
          <w:p w14:paraId="3D21D5AB" w14:textId="77777777" w:rsidR="00DF7FF1" w:rsidRDefault="00DF7FF1" w:rsidP="00DF7FF1">
            <w:pPr>
              <w:pStyle w:val="ListParagraph"/>
              <w:numPr>
                <w:ilvl w:val="0"/>
                <w:numId w:val="14"/>
              </w:numPr>
              <w:jc w:val="both"/>
              <w:rPr>
                <w:rFonts w:ascii="Georgia" w:hAnsi="Georgia" w:cs="Arial"/>
              </w:rPr>
            </w:pPr>
            <w:r w:rsidRPr="00DF7FF1">
              <w:rPr>
                <w:rFonts w:ascii="Georgia" w:hAnsi="Georgia" w:cs="Arial"/>
              </w:rPr>
              <w:t xml:space="preserve">Anton </w:t>
            </w:r>
            <w:proofErr w:type="spellStart"/>
            <w:r w:rsidRPr="00DF7FF1">
              <w:rPr>
                <w:rFonts w:ascii="Georgia" w:hAnsi="Georgia" w:cs="Arial"/>
              </w:rPr>
              <w:t>Kaes</w:t>
            </w:r>
            <w:proofErr w:type="spellEnd"/>
            <w:r w:rsidRPr="00DF7FF1">
              <w:rPr>
                <w:rFonts w:ascii="Georgia" w:hAnsi="Georgia" w:cs="Arial"/>
              </w:rPr>
              <w:t xml:space="preserve">, “Our Childhoods, Ourselves: </w:t>
            </w:r>
            <w:proofErr w:type="spellStart"/>
            <w:r w:rsidRPr="00DF7FF1">
              <w:rPr>
                <w:rFonts w:ascii="Georgia" w:hAnsi="Georgia" w:cs="Arial"/>
              </w:rPr>
              <w:t>Helma</w:t>
            </w:r>
            <w:proofErr w:type="spellEnd"/>
            <w:r w:rsidRPr="00DF7FF1">
              <w:rPr>
                <w:rFonts w:ascii="Georgia" w:hAnsi="Georgia" w:cs="Arial"/>
              </w:rPr>
              <w:t xml:space="preserve"> Sanders-Brahms’ </w:t>
            </w:r>
            <w:r w:rsidRPr="00DF7FF1">
              <w:rPr>
                <w:rFonts w:ascii="Georgia" w:hAnsi="Georgia" w:cs="Arial"/>
                <w:i/>
              </w:rPr>
              <w:t>Germany, Pale Mother</w:t>
            </w:r>
            <w:r w:rsidRPr="00DF7FF1">
              <w:rPr>
                <w:rFonts w:ascii="Georgia" w:hAnsi="Georgia" w:cs="Arial"/>
              </w:rPr>
              <w:t>.”</w:t>
            </w:r>
          </w:p>
          <w:p w14:paraId="46D394E7" w14:textId="77777777" w:rsidR="00DF7FF1" w:rsidRDefault="00DF7FF1" w:rsidP="00DF7FF1">
            <w:pPr>
              <w:jc w:val="both"/>
              <w:rPr>
                <w:rFonts w:ascii="Georgia" w:hAnsi="Georgia" w:cs="Arial"/>
              </w:rPr>
            </w:pPr>
          </w:p>
          <w:p w14:paraId="356D36D9" w14:textId="77777777" w:rsidR="00DF7FF1" w:rsidRDefault="00DF7FF1" w:rsidP="00DF7FF1">
            <w:pPr>
              <w:jc w:val="both"/>
              <w:rPr>
                <w:rFonts w:ascii="Georgia" w:hAnsi="Georgia" w:cs="Arial"/>
                <w:b/>
                <w:bCs/>
              </w:rPr>
            </w:pPr>
            <w:r>
              <w:rPr>
                <w:rFonts w:ascii="Georgia" w:hAnsi="Georgia" w:cs="Arial"/>
                <w:b/>
                <w:bCs/>
              </w:rPr>
              <w:lastRenderedPageBreak/>
              <w:t>Discussion Lead:</w:t>
            </w:r>
          </w:p>
          <w:p w14:paraId="310983D3" w14:textId="6ADD41A1" w:rsidR="00DF7FF1" w:rsidRPr="00DF7FF1" w:rsidRDefault="00DF7FF1" w:rsidP="00DF7FF1">
            <w:pPr>
              <w:jc w:val="both"/>
              <w:rPr>
                <w:rFonts w:ascii="Georgia" w:hAnsi="Georgia" w:cs="Arial"/>
                <w:b/>
                <w:bCs/>
              </w:rPr>
            </w:pPr>
          </w:p>
        </w:tc>
      </w:tr>
      <w:tr w:rsidR="00DF7FF1" w:rsidRPr="00731299" w14:paraId="145F9FBC" w14:textId="77777777" w:rsidTr="00DF7FF1">
        <w:tc>
          <w:tcPr>
            <w:tcW w:w="1533" w:type="dxa"/>
          </w:tcPr>
          <w:p w14:paraId="0D220D74" w14:textId="6D2FD149" w:rsidR="00DF7FF1" w:rsidRPr="00731299" w:rsidRDefault="00DF7FF1" w:rsidP="00DF7FF1">
            <w:pPr>
              <w:jc w:val="both"/>
              <w:rPr>
                <w:rFonts w:ascii="Georgia" w:hAnsi="Georgia" w:cs="Arial"/>
                <w:b/>
              </w:rPr>
            </w:pPr>
            <w:r w:rsidRPr="00731299">
              <w:rPr>
                <w:rFonts w:ascii="Georgia" w:hAnsi="Georgia" w:cs="Arial"/>
                <w:b/>
              </w:rPr>
              <w:lastRenderedPageBreak/>
              <w:t>Week 10</w:t>
            </w:r>
          </w:p>
        </w:tc>
        <w:tc>
          <w:tcPr>
            <w:tcW w:w="7107" w:type="dxa"/>
          </w:tcPr>
          <w:p w14:paraId="6E6ADAFA" w14:textId="62F60680" w:rsidR="00DF7FF1" w:rsidRPr="00731299" w:rsidRDefault="00DF7FF1" w:rsidP="00DF7FF1">
            <w:pPr>
              <w:jc w:val="both"/>
              <w:rPr>
                <w:rFonts w:ascii="Georgia" w:hAnsi="Georgia" w:cs="Arial"/>
              </w:rPr>
            </w:pPr>
            <w:r>
              <w:rPr>
                <w:rFonts w:ascii="Georgia" w:hAnsi="Georgia" w:cs="Arial"/>
              </w:rPr>
              <w:t>November 7</w:t>
            </w:r>
            <w:r w:rsidRPr="00731299">
              <w:rPr>
                <w:rFonts w:ascii="Georgia" w:hAnsi="Georgia" w:cs="Arial"/>
              </w:rPr>
              <w:t xml:space="preserve">, </w:t>
            </w:r>
            <w:r>
              <w:rPr>
                <w:rFonts w:ascii="Georgia" w:hAnsi="Georgia" w:cs="Arial"/>
              </w:rPr>
              <w:t>9</w:t>
            </w:r>
          </w:p>
        </w:tc>
      </w:tr>
      <w:tr w:rsidR="00DF7FF1" w:rsidRPr="00731299" w14:paraId="74FE9B55" w14:textId="77777777" w:rsidTr="00DF7FF1">
        <w:tc>
          <w:tcPr>
            <w:tcW w:w="1533" w:type="dxa"/>
          </w:tcPr>
          <w:p w14:paraId="33DBA8C4" w14:textId="353A9BD4" w:rsidR="00DF7FF1" w:rsidRPr="00731299" w:rsidRDefault="00DF7FF1" w:rsidP="00DF7FF1">
            <w:pPr>
              <w:jc w:val="both"/>
              <w:rPr>
                <w:rFonts w:ascii="Georgia" w:hAnsi="Georgia" w:cs="Arial"/>
              </w:rPr>
            </w:pPr>
            <w:r>
              <w:rPr>
                <w:rFonts w:ascii="Georgia" w:hAnsi="Georgia" w:cs="Arial"/>
              </w:rPr>
              <w:t>Tues</w:t>
            </w:r>
            <w:r w:rsidRPr="00731299">
              <w:rPr>
                <w:rFonts w:ascii="Georgia" w:hAnsi="Georgia" w:cs="Arial"/>
              </w:rPr>
              <w:t>day</w:t>
            </w:r>
          </w:p>
        </w:tc>
        <w:tc>
          <w:tcPr>
            <w:tcW w:w="7107" w:type="dxa"/>
          </w:tcPr>
          <w:p w14:paraId="1C8EE1BB" w14:textId="2991D2E1" w:rsidR="00DF7FF1" w:rsidRDefault="00DF7FF1" w:rsidP="00DF7FF1">
            <w:pPr>
              <w:jc w:val="both"/>
              <w:rPr>
                <w:rFonts w:ascii="Georgia" w:hAnsi="Georgia" w:cs="Arial"/>
              </w:rPr>
            </w:pPr>
            <w:r w:rsidRPr="00731299">
              <w:rPr>
                <w:rFonts w:ascii="Georgia" w:hAnsi="Georgia" w:cs="Arial"/>
                <w:u w:val="single"/>
              </w:rPr>
              <w:t>Film:</w:t>
            </w:r>
            <w:r>
              <w:rPr>
                <w:rFonts w:ascii="Georgia" w:hAnsi="Georgia" w:cs="Arial"/>
              </w:rPr>
              <w:t xml:space="preserve"> </w:t>
            </w:r>
            <w:r>
              <w:rPr>
                <w:rFonts w:ascii="Georgia" w:hAnsi="Georgia" w:cs="Arial"/>
                <w:i/>
                <w:iCs/>
              </w:rPr>
              <w:t xml:space="preserve">Aguirre, der Zorn </w:t>
            </w:r>
            <w:proofErr w:type="spellStart"/>
            <w:r>
              <w:rPr>
                <w:rFonts w:ascii="Georgia" w:hAnsi="Georgia" w:cs="Arial"/>
                <w:i/>
                <w:iCs/>
              </w:rPr>
              <w:t>Gottes</w:t>
            </w:r>
            <w:proofErr w:type="spellEnd"/>
            <w:r>
              <w:rPr>
                <w:rFonts w:ascii="Georgia" w:hAnsi="Georgia" w:cs="Arial"/>
                <w:i/>
                <w:iCs/>
              </w:rPr>
              <w:t xml:space="preserve"> </w:t>
            </w:r>
            <w:r>
              <w:rPr>
                <w:rFonts w:ascii="Georgia" w:hAnsi="Georgia" w:cs="Arial"/>
              </w:rPr>
              <w:t>(Aguirre the Wrath of God)</w:t>
            </w:r>
            <w:r w:rsidRPr="00731299">
              <w:rPr>
                <w:rFonts w:ascii="Georgia" w:hAnsi="Georgia" w:cs="Arial"/>
              </w:rPr>
              <w:t xml:space="preserve">. </w:t>
            </w:r>
            <w:r>
              <w:rPr>
                <w:rFonts w:ascii="Georgia" w:hAnsi="Georgia" w:cs="Arial"/>
              </w:rPr>
              <w:t>Dir. Werner Herzog, 1972 (FRG)</w:t>
            </w:r>
            <w:r w:rsidRPr="00731299">
              <w:rPr>
                <w:rFonts w:ascii="Georgia" w:hAnsi="Georgia" w:cs="Arial"/>
              </w:rPr>
              <w:t xml:space="preserve">. </w:t>
            </w:r>
          </w:p>
          <w:p w14:paraId="0CE62AA4" w14:textId="29EE8F67" w:rsidR="00DF7FF1" w:rsidRPr="00731299" w:rsidRDefault="00DF7FF1" w:rsidP="00DF7FF1">
            <w:pPr>
              <w:jc w:val="both"/>
              <w:rPr>
                <w:rFonts w:ascii="Georgia" w:hAnsi="Georgia" w:cs="Arial"/>
              </w:rPr>
            </w:pPr>
          </w:p>
        </w:tc>
      </w:tr>
      <w:tr w:rsidR="00DF7FF1" w:rsidRPr="00731299" w14:paraId="236EE297" w14:textId="77777777" w:rsidTr="00DF7FF1">
        <w:tc>
          <w:tcPr>
            <w:tcW w:w="1533" w:type="dxa"/>
          </w:tcPr>
          <w:p w14:paraId="57384687" w14:textId="25C3B1E3" w:rsidR="00DF7FF1" w:rsidRPr="00731299" w:rsidRDefault="00DF7FF1" w:rsidP="00DF7FF1">
            <w:pPr>
              <w:jc w:val="both"/>
              <w:rPr>
                <w:rFonts w:ascii="Georgia" w:hAnsi="Georgia" w:cs="Arial"/>
              </w:rPr>
            </w:pPr>
            <w:r>
              <w:rPr>
                <w:rFonts w:ascii="Georgia" w:hAnsi="Georgia" w:cs="Arial"/>
              </w:rPr>
              <w:t>Thur</w:t>
            </w:r>
            <w:r w:rsidRPr="00731299">
              <w:rPr>
                <w:rFonts w:ascii="Georgia" w:hAnsi="Georgia" w:cs="Arial"/>
              </w:rPr>
              <w:t>sday</w:t>
            </w:r>
          </w:p>
        </w:tc>
        <w:tc>
          <w:tcPr>
            <w:tcW w:w="7107" w:type="dxa"/>
          </w:tcPr>
          <w:p w14:paraId="5B279073" w14:textId="4A055A9C" w:rsidR="00DF7FF1" w:rsidRPr="00DF7FF1" w:rsidRDefault="00DF7FF1" w:rsidP="00DF7FF1">
            <w:pPr>
              <w:jc w:val="both"/>
              <w:rPr>
                <w:rFonts w:ascii="Georgia" w:hAnsi="Georgia" w:cs="Arial"/>
              </w:rPr>
            </w:pPr>
            <w:r>
              <w:rPr>
                <w:rFonts w:ascii="Georgia" w:hAnsi="Georgia" w:cs="Arial"/>
                <w:u w:val="single"/>
              </w:rPr>
              <w:t>Film:</w:t>
            </w:r>
            <w:r>
              <w:rPr>
                <w:rFonts w:ascii="Georgia" w:hAnsi="Georgia" w:cs="Arial"/>
              </w:rPr>
              <w:t xml:space="preserve"> </w:t>
            </w:r>
            <w:r>
              <w:rPr>
                <w:rFonts w:ascii="Georgia" w:hAnsi="Georgia" w:cs="Arial"/>
                <w:i/>
                <w:iCs/>
              </w:rPr>
              <w:t>Fitzcarraldo</w:t>
            </w:r>
            <w:r>
              <w:rPr>
                <w:rFonts w:ascii="Georgia" w:hAnsi="Georgia" w:cs="Arial"/>
              </w:rPr>
              <w:t>. Dir. Werner Herzog, 1982 (FRG)</w:t>
            </w:r>
          </w:p>
          <w:p w14:paraId="24F1C02A" w14:textId="77777777" w:rsidR="00DF7FF1" w:rsidRDefault="00DF7FF1" w:rsidP="00DF7FF1">
            <w:pPr>
              <w:jc w:val="both"/>
              <w:rPr>
                <w:rFonts w:ascii="Georgia" w:hAnsi="Georgia" w:cs="Arial"/>
                <w:u w:val="single"/>
              </w:rPr>
            </w:pPr>
          </w:p>
          <w:p w14:paraId="24F69996" w14:textId="3C089ECB" w:rsidR="00DF7FF1" w:rsidRPr="00731299" w:rsidRDefault="00DF7FF1" w:rsidP="00DF7FF1">
            <w:pPr>
              <w:jc w:val="center"/>
              <w:rPr>
                <w:rFonts w:ascii="Georgia" w:hAnsi="Georgia" w:cs="Arial"/>
                <w:b/>
              </w:rPr>
            </w:pPr>
          </w:p>
        </w:tc>
      </w:tr>
      <w:tr w:rsidR="00DF7FF1" w:rsidRPr="00731299" w14:paraId="3D850A17" w14:textId="77777777" w:rsidTr="00DF7FF1">
        <w:tc>
          <w:tcPr>
            <w:tcW w:w="1533" w:type="dxa"/>
          </w:tcPr>
          <w:p w14:paraId="669A1033" w14:textId="10157FDF" w:rsidR="00DF7FF1" w:rsidRPr="00731299" w:rsidRDefault="00DF7FF1" w:rsidP="00DF7FF1">
            <w:pPr>
              <w:jc w:val="both"/>
              <w:rPr>
                <w:rFonts w:ascii="Georgia" w:hAnsi="Georgia" w:cs="Arial"/>
                <w:b/>
              </w:rPr>
            </w:pPr>
            <w:r w:rsidRPr="00731299">
              <w:rPr>
                <w:rFonts w:ascii="Georgia" w:hAnsi="Georgia" w:cs="Arial"/>
                <w:b/>
              </w:rPr>
              <w:t>Week 11</w:t>
            </w:r>
          </w:p>
        </w:tc>
        <w:tc>
          <w:tcPr>
            <w:tcW w:w="7107" w:type="dxa"/>
          </w:tcPr>
          <w:p w14:paraId="3F6C6C57" w14:textId="53A13630" w:rsidR="00DF7FF1" w:rsidRPr="00731299" w:rsidRDefault="00DF7FF1" w:rsidP="00DF7FF1">
            <w:pPr>
              <w:jc w:val="both"/>
              <w:rPr>
                <w:rFonts w:ascii="Georgia" w:hAnsi="Georgia" w:cs="Arial"/>
              </w:rPr>
            </w:pPr>
            <w:r>
              <w:rPr>
                <w:rFonts w:ascii="Georgia" w:hAnsi="Georgia" w:cs="Arial"/>
              </w:rPr>
              <w:t xml:space="preserve">November 14, 16 (No Class on Nov. 14, Trinity Bicentennial) </w:t>
            </w:r>
          </w:p>
        </w:tc>
      </w:tr>
      <w:tr w:rsidR="00DF7FF1" w:rsidRPr="00731299" w14:paraId="21589F0A" w14:textId="77777777" w:rsidTr="00DF7FF1">
        <w:tc>
          <w:tcPr>
            <w:tcW w:w="1533" w:type="dxa"/>
          </w:tcPr>
          <w:p w14:paraId="33E0EEF2" w14:textId="360AB5A1" w:rsidR="00DF7FF1" w:rsidRPr="00731299" w:rsidRDefault="00DF7FF1" w:rsidP="00DF7FF1">
            <w:pPr>
              <w:jc w:val="both"/>
              <w:rPr>
                <w:rFonts w:ascii="Georgia" w:hAnsi="Georgia" w:cs="Arial"/>
              </w:rPr>
            </w:pPr>
            <w:r>
              <w:rPr>
                <w:rFonts w:ascii="Georgia" w:hAnsi="Georgia" w:cs="Arial"/>
              </w:rPr>
              <w:t>Tues</w:t>
            </w:r>
            <w:r w:rsidRPr="00731299">
              <w:rPr>
                <w:rFonts w:ascii="Georgia" w:hAnsi="Georgia" w:cs="Arial"/>
              </w:rPr>
              <w:t>day</w:t>
            </w:r>
          </w:p>
        </w:tc>
        <w:tc>
          <w:tcPr>
            <w:tcW w:w="7107" w:type="dxa"/>
          </w:tcPr>
          <w:p w14:paraId="75798C6A" w14:textId="18AA1B8A" w:rsidR="00DF7FF1" w:rsidRPr="00731299" w:rsidRDefault="00DF7FF1" w:rsidP="00DF7FF1">
            <w:pPr>
              <w:jc w:val="both"/>
              <w:rPr>
                <w:rFonts w:ascii="Georgia" w:hAnsi="Georgia" w:cs="Arial"/>
              </w:rPr>
            </w:pPr>
            <w:r>
              <w:rPr>
                <w:rFonts w:ascii="Georgia" w:hAnsi="Georgia" w:cs="Arial"/>
              </w:rPr>
              <w:t>No Class, Trinity Bicentennial</w:t>
            </w:r>
          </w:p>
          <w:p w14:paraId="530CB0D9" w14:textId="77777777" w:rsidR="00DF7FF1" w:rsidRPr="00731299" w:rsidRDefault="00DF7FF1" w:rsidP="00DF7FF1">
            <w:pPr>
              <w:jc w:val="both"/>
              <w:rPr>
                <w:rFonts w:ascii="Georgia" w:hAnsi="Georgia" w:cs="Arial"/>
              </w:rPr>
            </w:pPr>
          </w:p>
          <w:p w14:paraId="573B848B" w14:textId="5C56B8B0" w:rsidR="00DF7FF1" w:rsidRPr="00731299" w:rsidRDefault="00DF7FF1" w:rsidP="00DF7FF1">
            <w:pPr>
              <w:jc w:val="both"/>
              <w:rPr>
                <w:rFonts w:ascii="Georgia" w:hAnsi="Georgia" w:cs="Arial"/>
              </w:rPr>
            </w:pPr>
          </w:p>
        </w:tc>
      </w:tr>
      <w:tr w:rsidR="00DF7FF1" w:rsidRPr="00731299" w14:paraId="786EB01C" w14:textId="77777777" w:rsidTr="00DF7FF1">
        <w:trPr>
          <w:trHeight w:val="2790"/>
        </w:trPr>
        <w:tc>
          <w:tcPr>
            <w:tcW w:w="1533" w:type="dxa"/>
          </w:tcPr>
          <w:p w14:paraId="5B7A2BF6" w14:textId="401B7006" w:rsidR="00DF7FF1" w:rsidRPr="00731299" w:rsidRDefault="00DF7FF1" w:rsidP="00DF7FF1">
            <w:pPr>
              <w:jc w:val="both"/>
              <w:rPr>
                <w:rFonts w:ascii="Georgia" w:hAnsi="Georgia" w:cs="Arial"/>
              </w:rPr>
            </w:pPr>
            <w:r>
              <w:rPr>
                <w:rFonts w:ascii="Georgia" w:hAnsi="Georgia" w:cs="Arial"/>
              </w:rPr>
              <w:t>Thur</w:t>
            </w:r>
            <w:r w:rsidRPr="00731299">
              <w:rPr>
                <w:rFonts w:ascii="Georgia" w:hAnsi="Georgia" w:cs="Arial"/>
              </w:rPr>
              <w:t>sday</w:t>
            </w:r>
          </w:p>
        </w:tc>
        <w:tc>
          <w:tcPr>
            <w:tcW w:w="7107" w:type="dxa"/>
          </w:tcPr>
          <w:p w14:paraId="75588D02" w14:textId="77777777" w:rsidR="00DF7FF1" w:rsidRDefault="00DF7FF1" w:rsidP="00DF7FF1">
            <w:pPr>
              <w:jc w:val="both"/>
              <w:rPr>
                <w:rFonts w:ascii="Georgia" w:hAnsi="Georgia" w:cs="Arial"/>
              </w:rPr>
            </w:pPr>
            <w:r w:rsidRPr="00731299">
              <w:rPr>
                <w:rFonts w:ascii="Georgia" w:hAnsi="Georgia" w:cs="Arial"/>
                <w:u w:val="single"/>
              </w:rPr>
              <w:t>Reading:</w:t>
            </w:r>
            <w:r w:rsidRPr="00731299">
              <w:rPr>
                <w:rFonts w:ascii="Georgia" w:hAnsi="Georgia" w:cs="Arial"/>
              </w:rPr>
              <w:t xml:space="preserve"> </w:t>
            </w:r>
          </w:p>
          <w:p w14:paraId="61266DA7" w14:textId="77777777" w:rsidR="00DF7FF1" w:rsidRDefault="00DF7FF1" w:rsidP="00DF7FF1">
            <w:pPr>
              <w:pStyle w:val="ListParagraph"/>
              <w:numPr>
                <w:ilvl w:val="0"/>
                <w:numId w:val="16"/>
              </w:numPr>
              <w:jc w:val="both"/>
              <w:rPr>
                <w:rFonts w:ascii="Georgia" w:hAnsi="Georgia" w:cs="Arial"/>
              </w:rPr>
            </w:pPr>
            <w:r>
              <w:rPr>
                <w:rFonts w:ascii="Georgia" w:hAnsi="Georgia" w:cs="Arial"/>
              </w:rPr>
              <w:t xml:space="preserve">Richard </w:t>
            </w:r>
            <w:proofErr w:type="spellStart"/>
            <w:r>
              <w:rPr>
                <w:rFonts w:ascii="Georgia" w:hAnsi="Georgia" w:cs="Arial"/>
              </w:rPr>
              <w:t>Leppert</w:t>
            </w:r>
            <w:proofErr w:type="spellEnd"/>
            <w:r>
              <w:rPr>
                <w:rFonts w:ascii="Georgia" w:hAnsi="Georgia" w:cs="Arial"/>
              </w:rPr>
              <w:t>, “Opera, Aesthetic Violence, and the Imposition of Modernity.”</w:t>
            </w:r>
          </w:p>
          <w:p w14:paraId="1A49771D" w14:textId="77777777" w:rsidR="00DF7FF1" w:rsidRDefault="00DF7FF1" w:rsidP="00DF7FF1">
            <w:pPr>
              <w:pStyle w:val="ListParagraph"/>
              <w:numPr>
                <w:ilvl w:val="0"/>
                <w:numId w:val="16"/>
              </w:numPr>
              <w:jc w:val="both"/>
              <w:rPr>
                <w:rFonts w:ascii="Georgia" w:hAnsi="Georgia" w:cs="Arial"/>
              </w:rPr>
            </w:pPr>
            <w:r>
              <w:rPr>
                <w:rFonts w:ascii="Georgia" w:hAnsi="Georgia" w:cs="Arial"/>
              </w:rPr>
              <w:t xml:space="preserve">Werner Herzog, </w:t>
            </w:r>
            <w:r>
              <w:rPr>
                <w:rFonts w:ascii="Georgia" w:hAnsi="Georgia" w:cs="Arial"/>
                <w:i/>
              </w:rPr>
              <w:t xml:space="preserve">Conquest of the Useless </w:t>
            </w:r>
            <w:r>
              <w:rPr>
                <w:rFonts w:ascii="Georgia" w:hAnsi="Georgia" w:cs="Arial"/>
              </w:rPr>
              <w:t>(excerpt)</w:t>
            </w:r>
          </w:p>
          <w:p w14:paraId="0F6B460A" w14:textId="77777777" w:rsidR="00DF7FF1" w:rsidRPr="004B2981" w:rsidRDefault="00DF7FF1" w:rsidP="00DF7FF1">
            <w:pPr>
              <w:pStyle w:val="ListParagraph"/>
              <w:numPr>
                <w:ilvl w:val="0"/>
                <w:numId w:val="16"/>
              </w:numPr>
              <w:jc w:val="both"/>
              <w:rPr>
                <w:rFonts w:ascii="Georgia" w:hAnsi="Georgia" w:cs="Arial"/>
              </w:rPr>
            </w:pPr>
            <w:r>
              <w:rPr>
                <w:rFonts w:ascii="Georgia" w:hAnsi="Georgia" w:cs="Arial"/>
              </w:rPr>
              <w:t xml:space="preserve">John Davidson, “Drums along the Amazon: the rhythm of the Iron System in Werner Herzog’s </w:t>
            </w:r>
            <w:r>
              <w:rPr>
                <w:rFonts w:ascii="Georgia" w:hAnsi="Georgia" w:cs="Arial"/>
                <w:i/>
              </w:rPr>
              <w:t>Fitzcarraldo</w:t>
            </w:r>
            <w:r>
              <w:rPr>
                <w:rFonts w:ascii="Georgia" w:hAnsi="Georgia" w:cs="Arial"/>
              </w:rPr>
              <w:t>.”</w:t>
            </w:r>
          </w:p>
          <w:p w14:paraId="216AB172" w14:textId="4C11469C" w:rsidR="00DF7FF1" w:rsidRDefault="00DF7FF1" w:rsidP="00DF7FF1">
            <w:pPr>
              <w:rPr>
                <w:rFonts w:ascii="Georgia" w:hAnsi="Georgia" w:cs="Arial"/>
                <w:b/>
              </w:rPr>
            </w:pPr>
          </w:p>
          <w:p w14:paraId="0D656CC8" w14:textId="6F3E3F8F" w:rsidR="00DF7FF1" w:rsidRPr="00DF7FF1" w:rsidRDefault="00DF7FF1" w:rsidP="00DF7FF1">
            <w:pPr>
              <w:rPr>
                <w:rFonts w:ascii="Georgia" w:hAnsi="Georgia" w:cs="Arial"/>
                <w:b/>
              </w:rPr>
            </w:pPr>
            <w:r>
              <w:rPr>
                <w:rFonts w:ascii="Georgia" w:hAnsi="Georgia" w:cs="Arial"/>
                <w:b/>
              </w:rPr>
              <w:t>Discussion Lead:</w:t>
            </w:r>
          </w:p>
          <w:p w14:paraId="78F55FF2" w14:textId="40EB9BD2" w:rsidR="00DF7FF1" w:rsidRPr="00D851E7" w:rsidRDefault="00DF7FF1" w:rsidP="00DF7FF1">
            <w:pPr>
              <w:jc w:val="both"/>
              <w:rPr>
                <w:rFonts w:ascii="Georgia" w:hAnsi="Georgia" w:cs="Arial"/>
                <w:b/>
              </w:rPr>
            </w:pPr>
          </w:p>
        </w:tc>
      </w:tr>
      <w:tr w:rsidR="00DF7FF1" w:rsidRPr="00731299" w14:paraId="762B075F" w14:textId="77777777" w:rsidTr="00DF7FF1">
        <w:tc>
          <w:tcPr>
            <w:tcW w:w="1533" w:type="dxa"/>
          </w:tcPr>
          <w:p w14:paraId="68DB4834" w14:textId="6BC6D14D" w:rsidR="00DF7FF1" w:rsidRPr="00731299" w:rsidRDefault="00DF7FF1" w:rsidP="00DF7FF1">
            <w:pPr>
              <w:jc w:val="both"/>
              <w:rPr>
                <w:rFonts w:ascii="Georgia" w:hAnsi="Georgia" w:cs="Arial"/>
                <w:b/>
              </w:rPr>
            </w:pPr>
            <w:r w:rsidRPr="00731299">
              <w:rPr>
                <w:rFonts w:ascii="Georgia" w:hAnsi="Georgia" w:cs="Arial"/>
                <w:b/>
              </w:rPr>
              <w:t>Week 12</w:t>
            </w:r>
          </w:p>
        </w:tc>
        <w:tc>
          <w:tcPr>
            <w:tcW w:w="7107" w:type="dxa"/>
          </w:tcPr>
          <w:p w14:paraId="3F6DE65B" w14:textId="32545DE9" w:rsidR="00DF7FF1" w:rsidRPr="00731299" w:rsidRDefault="00DF7FF1" w:rsidP="00DF7FF1">
            <w:pPr>
              <w:jc w:val="both"/>
              <w:rPr>
                <w:rFonts w:ascii="Georgia" w:hAnsi="Georgia" w:cs="Arial"/>
              </w:rPr>
            </w:pPr>
            <w:r>
              <w:rPr>
                <w:rFonts w:ascii="Georgia" w:hAnsi="Georgia" w:cs="Arial"/>
              </w:rPr>
              <w:t>November 21, 23 (No Class on Nov. 23, Thanksgiving)</w:t>
            </w:r>
          </w:p>
        </w:tc>
      </w:tr>
      <w:tr w:rsidR="00DF7FF1" w:rsidRPr="00731299" w14:paraId="7F7FCE5B" w14:textId="77777777" w:rsidTr="00DF7FF1">
        <w:tc>
          <w:tcPr>
            <w:tcW w:w="1533" w:type="dxa"/>
          </w:tcPr>
          <w:p w14:paraId="5FDA149A" w14:textId="14005D1B" w:rsidR="00DF7FF1" w:rsidRPr="00731299" w:rsidRDefault="00DF7FF1" w:rsidP="00DF7FF1">
            <w:pPr>
              <w:jc w:val="both"/>
              <w:rPr>
                <w:rFonts w:ascii="Georgia" w:hAnsi="Georgia" w:cs="Arial"/>
              </w:rPr>
            </w:pPr>
            <w:r>
              <w:rPr>
                <w:rFonts w:ascii="Georgia" w:hAnsi="Georgia" w:cs="Arial"/>
              </w:rPr>
              <w:t>Tues</w:t>
            </w:r>
            <w:r w:rsidRPr="00731299">
              <w:rPr>
                <w:rFonts w:ascii="Georgia" w:hAnsi="Georgia" w:cs="Arial"/>
              </w:rPr>
              <w:t>day</w:t>
            </w:r>
          </w:p>
        </w:tc>
        <w:tc>
          <w:tcPr>
            <w:tcW w:w="7107" w:type="dxa"/>
          </w:tcPr>
          <w:p w14:paraId="40E0737E" w14:textId="7D2205EB" w:rsidR="00DF7FF1" w:rsidRDefault="00DF7FF1" w:rsidP="00DF7FF1">
            <w:pPr>
              <w:jc w:val="both"/>
              <w:rPr>
                <w:rFonts w:ascii="Georgia" w:hAnsi="Georgia" w:cs="Arial"/>
                <w:bCs/>
              </w:rPr>
            </w:pPr>
            <w:r w:rsidRPr="00DF7FF1">
              <w:rPr>
                <w:rFonts w:ascii="Georgia" w:hAnsi="Georgia" w:cs="Arial"/>
                <w:bCs/>
                <w:u w:val="single"/>
              </w:rPr>
              <w:t>Film</w:t>
            </w:r>
            <w:r>
              <w:rPr>
                <w:rFonts w:ascii="Georgia" w:hAnsi="Georgia" w:cs="Arial"/>
                <w:bCs/>
              </w:rPr>
              <w:t xml:space="preserve">: </w:t>
            </w:r>
            <w:r w:rsidRPr="00DF7FF1">
              <w:rPr>
                <w:rFonts w:ascii="Georgia" w:hAnsi="Georgia" w:cs="Arial"/>
                <w:bCs/>
                <w:i/>
                <w:iCs/>
              </w:rPr>
              <w:t>Jakob</w:t>
            </w:r>
            <w:r>
              <w:rPr>
                <w:rFonts w:ascii="Georgia" w:hAnsi="Georgia" w:cs="Arial"/>
                <w:bCs/>
                <w:i/>
                <w:iCs/>
              </w:rPr>
              <w:t xml:space="preserve"> der </w:t>
            </w:r>
            <w:proofErr w:type="spellStart"/>
            <w:r>
              <w:rPr>
                <w:rFonts w:ascii="Georgia" w:hAnsi="Georgia" w:cs="Arial"/>
                <w:bCs/>
                <w:i/>
                <w:iCs/>
              </w:rPr>
              <w:t>Lügner</w:t>
            </w:r>
            <w:proofErr w:type="spellEnd"/>
            <w:r>
              <w:rPr>
                <w:rFonts w:ascii="Georgia" w:hAnsi="Georgia" w:cs="Arial"/>
                <w:bCs/>
                <w:i/>
                <w:iCs/>
              </w:rPr>
              <w:t xml:space="preserve"> </w:t>
            </w:r>
            <w:r>
              <w:rPr>
                <w:rFonts w:ascii="Georgia" w:hAnsi="Georgia" w:cs="Arial"/>
                <w:bCs/>
              </w:rPr>
              <w:t>(Jacob the Liar). Dir. Frank Beyer, 1975.</w:t>
            </w:r>
          </w:p>
          <w:p w14:paraId="4C554D35" w14:textId="24E1FFD9" w:rsidR="00DF7FF1" w:rsidRPr="00DF7FF1" w:rsidRDefault="00DF7FF1" w:rsidP="00DF7FF1">
            <w:pPr>
              <w:jc w:val="both"/>
              <w:rPr>
                <w:rFonts w:ascii="Georgia" w:hAnsi="Georgia" w:cs="Arial"/>
              </w:rPr>
            </w:pPr>
          </w:p>
        </w:tc>
      </w:tr>
      <w:tr w:rsidR="00DF7FF1" w:rsidRPr="00731299" w14:paraId="7A693FA3" w14:textId="77777777" w:rsidTr="00DF7FF1">
        <w:tc>
          <w:tcPr>
            <w:tcW w:w="1533" w:type="dxa"/>
          </w:tcPr>
          <w:p w14:paraId="67E1306F" w14:textId="42AE5496" w:rsidR="00DF7FF1" w:rsidRPr="00731299" w:rsidRDefault="00DF7FF1" w:rsidP="00DF7FF1">
            <w:pPr>
              <w:jc w:val="both"/>
              <w:rPr>
                <w:rFonts w:ascii="Georgia" w:hAnsi="Georgia" w:cs="Arial"/>
              </w:rPr>
            </w:pPr>
            <w:r>
              <w:rPr>
                <w:rFonts w:ascii="Georgia" w:hAnsi="Georgia" w:cs="Arial"/>
              </w:rPr>
              <w:t>Thur</w:t>
            </w:r>
            <w:r w:rsidRPr="00731299">
              <w:rPr>
                <w:rFonts w:ascii="Georgia" w:hAnsi="Georgia" w:cs="Arial"/>
              </w:rPr>
              <w:t>sday</w:t>
            </w:r>
          </w:p>
        </w:tc>
        <w:tc>
          <w:tcPr>
            <w:tcW w:w="7107" w:type="dxa"/>
          </w:tcPr>
          <w:p w14:paraId="19BE9E30" w14:textId="77777777" w:rsidR="00DF7FF1" w:rsidRDefault="00DF7FF1" w:rsidP="00DF7FF1">
            <w:pPr>
              <w:jc w:val="both"/>
              <w:rPr>
                <w:rFonts w:ascii="Georgia" w:hAnsi="Georgia" w:cs="Arial"/>
              </w:rPr>
            </w:pPr>
            <w:r>
              <w:rPr>
                <w:rFonts w:ascii="Georgia" w:hAnsi="Georgia" w:cs="Arial"/>
              </w:rPr>
              <w:t>No Class, Thanksgiving</w:t>
            </w:r>
          </w:p>
          <w:p w14:paraId="450C0D5B" w14:textId="5D5557B5" w:rsidR="00DF7FF1" w:rsidRPr="00DF7FF1" w:rsidRDefault="00DF7FF1" w:rsidP="00DF7FF1">
            <w:pPr>
              <w:jc w:val="both"/>
              <w:rPr>
                <w:rFonts w:ascii="Georgia" w:hAnsi="Georgia" w:cs="Arial"/>
              </w:rPr>
            </w:pPr>
          </w:p>
        </w:tc>
      </w:tr>
      <w:tr w:rsidR="00DF7FF1" w:rsidRPr="00731299" w14:paraId="2A661EBE" w14:textId="77777777" w:rsidTr="00DF7FF1">
        <w:tc>
          <w:tcPr>
            <w:tcW w:w="1533" w:type="dxa"/>
          </w:tcPr>
          <w:p w14:paraId="18450853" w14:textId="13D8D40A" w:rsidR="00DF7FF1" w:rsidRPr="00731299" w:rsidRDefault="00DF7FF1" w:rsidP="00DF7FF1">
            <w:pPr>
              <w:jc w:val="both"/>
              <w:rPr>
                <w:rFonts w:ascii="Georgia" w:hAnsi="Georgia" w:cs="Arial"/>
                <w:b/>
              </w:rPr>
            </w:pPr>
            <w:r w:rsidRPr="00731299">
              <w:rPr>
                <w:rFonts w:ascii="Georgia" w:hAnsi="Georgia" w:cs="Arial"/>
                <w:b/>
              </w:rPr>
              <w:t>Week 13</w:t>
            </w:r>
          </w:p>
        </w:tc>
        <w:tc>
          <w:tcPr>
            <w:tcW w:w="7107" w:type="dxa"/>
          </w:tcPr>
          <w:p w14:paraId="2B5D03C3" w14:textId="19E4CABC" w:rsidR="00DF7FF1" w:rsidRPr="00731299" w:rsidRDefault="00DF7FF1" w:rsidP="00DF7FF1">
            <w:pPr>
              <w:jc w:val="both"/>
              <w:rPr>
                <w:rFonts w:ascii="Georgia" w:hAnsi="Georgia" w:cs="Arial"/>
              </w:rPr>
            </w:pPr>
            <w:r>
              <w:rPr>
                <w:rFonts w:ascii="Georgia" w:hAnsi="Georgia" w:cs="Arial"/>
              </w:rPr>
              <w:t>November 28</w:t>
            </w:r>
            <w:r w:rsidRPr="00731299">
              <w:rPr>
                <w:rFonts w:ascii="Georgia" w:hAnsi="Georgia" w:cs="Arial"/>
              </w:rPr>
              <w:t xml:space="preserve">, </w:t>
            </w:r>
            <w:r>
              <w:rPr>
                <w:rFonts w:ascii="Georgia" w:hAnsi="Georgia" w:cs="Arial"/>
              </w:rPr>
              <w:t>30</w:t>
            </w:r>
          </w:p>
        </w:tc>
      </w:tr>
      <w:tr w:rsidR="00DF7FF1" w:rsidRPr="00731299" w14:paraId="1BA03E66" w14:textId="77777777" w:rsidTr="00DF7FF1">
        <w:tc>
          <w:tcPr>
            <w:tcW w:w="1533" w:type="dxa"/>
          </w:tcPr>
          <w:p w14:paraId="2AB61CC4" w14:textId="6D6A23DB" w:rsidR="00DF7FF1" w:rsidRPr="00731299" w:rsidRDefault="00DF7FF1" w:rsidP="00DF7FF1">
            <w:pPr>
              <w:jc w:val="both"/>
              <w:rPr>
                <w:rFonts w:ascii="Georgia" w:hAnsi="Georgia" w:cs="Arial"/>
              </w:rPr>
            </w:pPr>
            <w:r>
              <w:rPr>
                <w:rFonts w:ascii="Georgia" w:hAnsi="Georgia" w:cs="Arial"/>
              </w:rPr>
              <w:t>Tues</w:t>
            </w:r>
            <w:r w:rsidRPr="00731299">
              <w:rPr>
                <w:rFonts w:ascii="Georgia" w:hAnsi="Georgia" w:cs="Arial"/>
              </w:rPr>
              <w:t>day</w:t>
            </w:r>
          </w:p>
        </w:tc>
        <w:tc>
          <w:tcPr>
            <w:tcW w:w="7107" w:type="dxa"/>
          </w:tcPr>
          <w:p w14:paraId="5B4DC2A5" w14:textId="685CFC04" w:rsidR="00DF7FF1" w:rsidRPr="00DF7FF1" w:rsidRDefault="00DF7FF1" w:rsidP="00DF7FF1">
            <w:pPr>
              <w:jc w:val="both"/>
              <w:rPr>
                <w:rFonts w:ascii="Georgia" w:hAnsi="Georgia" w:cs="Arial"/>
                <w:bCs/>
              </w:rPr>
            </w:pPr>
            <w:r>
              <w:rPr>
                <w:rFonts w:ascii="Georgia" w:hAnsi="Georgia" w:cs="Arial"/>
                <w:bCs/>
                <w:u w:val="single"/>
              </w:rPr>
              <w:t>Film:</w:t>
            </w:r>
            <w:r>
              <w:rPr>
                <w:rFonts w:ascii="Georgia" w:hAnsi="Georgia" w:cs="Arial"/>
                <w:bCs/>
              </w:rPr>
              <w:t xml:space="preserve"> </w:t>
            </w:r>
            <w:r>
              <w:rPr>
                <w:rFonts w:ascii="Georgia" w:hAnsi="Georgia" w:cs="Arial"/>
                <w:bCs/>
                <w:i/>
                <w:iCs/>
              </w:rPr>
              <w:t>Das Boot</w:t>
            </w:r>
            <w:r>
              <w:rPr>
                <w:rFonts w:ascii="Georgia" w:hAnsi="Georgia" w:cs="Arial"/>
                <w:bCs/>
              </w:rPr>
              <w:t>. Dir. Wolfgang Petersen, 1981 (FRG)</w:t>
            </w:r>
          </w:p>
          <w:p w14:paraId="277A5875" w14:textId="3B58DE1D" w:rsidR="00DF7FF1" w:rsidRPr="005F78E2" w:rsidRDefault="00DF7FF1" w:rsidP="00DF7FF1">
            <w:pPr>
              <w:jc w:val="both"/>
              <w:rPr>
                <w:rFonts w:ascii="Georgia" w:hAnsi="Georgia" w:cs="Arial"/>
              </w:rPr>
            </w:pPr>
          </w:p>
        </w:tc>
      </w:tr>
      <w:tr w:rsidR="00DF7FF1" w:rsidRPr="00731299" w14:paraId="6F3AE3AF" w14:textId="77777777" w:rsidTr="00DF7FF1">
        <w:tc>
          <w:tcPr>
            <w:tcW w:w="1533" w:type="dxa"/>
          </w:tcPr>
          <w:p w14:paraId="6D8683E0" w14:textId="1CFD72DF" w:rsidR="00DF7FF1" w:rsidRPr="00731299" w:rsidRDefault="00DF7FF1" w:rsidP="00DF7FF1">
            <w:pPr>
              <w:jc w:val="both"/>
              <w:rPr>
                <w:rFonts w:ascii="Georgia" w:hAnsi="Georgia" w:cs="Arial"/>
              </w:rPr>
            </w:pPr>
            <w:r>
              <w:rPr>
                <w:rFonts w:ascii="Georgia" w:hAnsi="Georgia" w:cs="Arial"/>
              </w:rPr>
              <w:t>Thur</w:t>
            </w:r>
            <w:r w:rsidRPr="00731299">
              <w:rPr>
                <w:rFonts w:ascii="Georgia" w:hAnsi="Georgia" w:cs="Arial"/>
              </w:rPr>
              <w:t>sday</w:t>
            </w:r>
          </w:p>
        </w:tc>
        <w:tc>
          <w:tcPr>
            <w:tcW w:w="7107" w:type="dxa"/>
          </w:tcPr>
          <w:p w14:paraId="081D2CE4" w14:textId="77777777" w:rsidR="00DF7FF1" w:rsidRDefault="00DF7FF1" w:rsidP="00DF7FF1">
            <w:pPr>
              <w:pStyle w:val="ListParagraph"/>
              <w:numPr>
                <w:ilvl w:val="0"/>
                <w:numId w:val="19"/>
              </w:numPr>
              <w:rPr>
                <w:rFonts w:ascii="Georgia" w:hAnsi="Georgia" w:cs="Arial"/>
              </w:rPr>
            </w:pPr>
            <w:r>
              <w:rPr>
                <w:rFonts w:ascii="Georgia" w:hAnsi="Georgia" w:cs="Arial"/>
              </w:rPr>
              <w:t>Hester Baer, “</w:t>
            </w:r>
            <w:r>
              <w:rPr>
                <w:rFonts w:ascii="Georgia" w:hAnsi="Georgia" w:cs="Arial"/>
                <w:i/>
                <w:iCs/>
              </w:rPr>
              <w:t xml:space="preserve">Das Boot </w:t>
            </w:r>
            <w:r>
              <w:rPr>
                <w:rFonts w:ascii="Georgia" w:hAnsi="Georgia" w:cs="Arial"/>
              </w:rPr>
              <w:t>and the German Cinema of Neoliberalism.”</w:t>
            </w:r>
          </w:p>
          <w:p w14:paraId="0B5FC243" w14:textId="77777777" w:rsidR="00DF7FF1" w:rsidRDefault="00DF7FF1" w:rsidP="00DF7FF1">
            <w:pPr>
              <w:pStyle w:val="ListParagraph"/>
              <w:numPr>
                <w:ilvl w:val="0"/>
                <w:numId w:val="19"/>
              </w:numPr>
              <w:rPr>
                <w:rFonts w:ascii="Georgia" w:hAnsi="Georgia" w:cs="Arial"/>
              </w:rPr>
            </w:pPr>
            <w:r>
              <w:rPr>
                <w:rFonts w:ascii="Georgia" w:hAnsi="Georgia" w:cs="Arial"/>
              </w:rPr>
              <w:t>TBD</w:t>
            </w:r>
          </w:p>
          <w:p w14:paraId="6E2CBB66" w14:textId="77777777" w:rsidR="00DF7FF1" w:rsidRDefault="00DF7FF1" w:rsidP="00DF7FF1">
            <w:pPr>
              <w:rPr>
                <w:rFonts w:ascii="Georgia" w:hAnsi="Georgia" w:cs="Arial"/>
              </w:rPr>
            </w:pPr>
          </w:p>
          <w:p w14:paraId="38C08C82" w14:textId="77777777" w:rsidR="00DF7FF1" w:rsidRDefault="00DF7FF1" w:rsidP="00DF7FF1">
            <w:pPr>
              <w:rPr>
                <w:rFonts w:ascii="Georgia" w:hAnsi="Georgia" w:cs="Arial"/>
                <w:b/>
                <w:bCs/>
              </w:rPr>
            </w:pPr>
            <w:r>
              <w:rPr>
                <w:rFonts w:ascii="Georgia" w:hAnsi="Georgia" w:cs="Arial"/>
                <w:b/>
                <w:bCs/>
              </w:rPr>
              <w:t>Discussion Lead:</w:t>
            </w:r>
          </w:p>
          <w:p w14:paraId="5C7E2AC0" w14:textId="2A8C5262" w:rsidR="00DF7FF1" w:rsidRPr="00DF7FF1" w:rsidRDefault="00DF7FF1" w:rsidP="00DF7FF1">
            <w:pPr>
              <w:rPr>
                <w:rFonts w:ascii="Georgia" w:hAnsi="Georgia" w:cs="Arial"/>
                <w:b/>
                <w:bCs/>
              </w:rPr>
            </w:pPr>
          </w:p>
        </w:tc>
      </w:tr>
      <w:tr w:rsidR="00DF7FF1" w:rsidRPr="00731299" w14:paraId="626520F7" w14:textId="77777777" w:rsidTr="00DF7FF1">
        <w:tc>
          <w:tcPr>
            <w:tcW w:w="1533" w:type="dxa"/>
          </w:tcPr>
          <w:p w14:paraId="413DABE8" w14:textId="0FDFB91F" w:rsidR="00DF7FF1" w:rsidRPr="00731299" w:rsidRDefault="00DF7FF1" w:rsidP="00DF7FF1">
            <w:pPr>
              <w:jc w:val="both"/>
              <w:rPr>
                <w:rFonts w:ascii="Georgia" w:hAnsi="Georgia" w:cs="Arial"/>
                <w:b/>
              </w:rPr>
            </w:pPr>
            <w:r w:rsidRPr="00731299">
              <w:rPr>
                <w:rFonts w:ascii="Georgia" w:hAnsi="Georgia" w:cs="Arial"/>
                <w:b/>
              </w:rPr>
              <w:t>Week 14</w:t>
            </w:r>
          </w:p>
        </w:tc>
        <w:tc>
          <w:tcPr>
            <w:tcW w:w="7107" w:type="dxa"/>
          </w:tcPr>
          <w:p w14:paraId="4CD73D72" w14:textId="77777777" w:rsidR="00DF7FF1" w:rsidRDefault="00DF7FF1" w:rsidP="00DF7FF1">
            <w:pPr>
              <w:jc w:val="both"/>
              <w:rPr>
                <w:rFonts w:ascii="Georgia" w:hAnsi="Georgia" w:cs="Arial"/>
              </w:rPr>
            </w:pPr>
            <w:r>
              <w:rPr>
                <w:rFonts w:ascii="Georgia" w:hAnsi="Georgia" w:cs="Arial"/>
              </w:rPr>
              <w:t>December 5, 7</w:t>
            </w:r>
          </w:p>
          <w:p w14:paraId="75F8BC85" w14:textId="49F58F94" w:rsidR="00DF7FF1" w:rsidRPr="00DF7FF1" w:rsidRDefault="00DF7FF1" w:rsidP="00DF7FF1">
            <w:pPr>
              <w:jc w:val="both"/>
              <w:rPr>
                <w:rFonts w:ascii="Georgia" w:hAnsi="Georgia" w:cs="Arial"/>
                <w:b/>
                <w:bCs/>
              </w:rPr>
            </w:pPr>
            <w:r>
              <w:rPr>
                <w:rFonts w:ascii="Georgia" w:hAnsi="Georgia" w:cs="Arial"/>
                <w:b/>
                <w:bCs/>
              </w:rPr>
              <w:t>IV. Twenty-First Century Blockbusters</w:t>
            </w:r>
          </w:p>
        </w:tc>
      </w:tr>
      <w:tr w:rsidR="00DF7FF1" w:rsidRPr="00731299" w14:paraId="476446D6" w14:textId="77777777" w:rsidTr="00DF7FF1">
        <w:tc>
          <w:tcPr>
            <w:tcW w:w="1533" w:type="dxa"/>
          </w:tcPr>
          <w:p w14:paraId="5CAE9E3D" w14:textId="2CBD2BEB" w:rsidR="00DF7FF1" w:rsidRPr="00731299" w:rsidRDefault="00DF7FF1" w:rsidP="00DF7FF1">
            <w:pPr>
              <w:jc w:val="both"/>
              <w:rPr>
                <w:rFonts w:ascii="Georgia" w:hAnsi="Georgia" w:cs="Arial"/>
              </w:rPr>
            </w:pPr>
            <w:r>
              <w:rPr>
                <w:rFonts w:ascii="Georgia" w:hAnsi="Georgia" w:cs="Arial"/>
              </w:rPr>
              <w:t>Tues</w:t>
            </w:r>
            <w:r w:rsidRPr="00731299">
              <w:rPr>
                <w:rFonts w:ascii="Georgia" w:hAnsi="Georgia" w:cs="Arial"/>
              </w:rPr>
              <w:t>day</w:t>
            </w:r>
          </w:p>
        </w:tc>
        <w:tc>
          <w:tcPr>
            <w:tcW w:w="7107" w:type="dxa"/>
          </w:tcPr>
          <w:p w14:paraId="5812D923" w14:textId="77777777" w:rsidR="00DF7FF1" w:rsidRDefault="00DF7FF1" w:rsidP="00DF7FF1">
            <w:pPr>
              <w:jc w:val="both"/>
              <w:rPr>
                <w:rFonts w:ascii="Georgia" w:hAnsi="Georgia" w:cs="Arial"/>
              </w:rPr>
            </w:pPr>
            <w:r>
              <w:rPr>
                <w:rFonts w:ascii="Georgia" w:hAnsi="Georgia" w:cs="Arial"/>
                <w:u w:val="single"/>
              </w:rPr>
              <w:t>Film:</w:t>
            </w:r>
            <w:r>
              <w:rPr>
                <w:rFonts w:ascii="Georgia" w:hAnsi="Georgia" w:cs="Arial"/>
              </w:rPr>
              <w:t xml:space="preserve"> </w:t>
            </w:r>
            <w:r>
              <w:rPr>
                <w:rFonts w:ascii="Georgia" w:hAnsi="Georgia" w:cs="Arial"/>
                <w:i/>
              </w:rPr>
              <w:t>The Lives of Others</w:t>
            </w:r>
            <w:r>
              <w:rPr>
                <w:rFonts w:ascii="Georgia" w:hAnsi="Georgia" w:cs="Arial"/>
              </w:rPr>
              <w:t xml:space="preserve">. Dir. Florian </w:t>
            </w:r>
            <w:proofErr w:type="spellStart"/>
            <w:r>
              <w:rPr>
                <w:rFonts w:ascii="Georgia" w:hAnsi="Georgia" w:cs="Arial"/>
              </w:rPr>
              <w:t>Henckel</w:t>
            </w:r>
            <w:proofErr w:type="spellEnd"/>
            <w:r>
              <w:rPr>
                <w:rFonts w:ascii="Georgia" w:hAnsi="Georgia" w:cs="Arial"/>
              </w:rPr>
              <w:t xml:space="preserve"> von </w:t>
            </w:r>
            <w:proofErr w:type="spellStart"/>
            <w:r>
              <w:rPr>
                <w:rFonts w:ascii="Georgia" w:hAnsi="Georgia" w:cs="Arial"/>
              </w:rPr>
              <w:t>Donnersmarck</w:t>
            </w:r>
            <w:proofErr w:type="spellEnd"/>
            <w:r>
              <w:rPr>
                <w:rFonts w:ascii="Georgia" w:hAnsi="Georgia" w:cs="Arial"/>
              </w:rPr>
              <w:t>, 2006. (Germany)</w:t>
            </w:r>
          </w:p>
          <w:p w14:paraId="31F96353" w14:textId="24D60AA4" w:rsidR="00DF7FF1" w:rsidRPr="00731299" w:rsidRDefault="00DF7FF1" w:rsidP="00DF7FF1">
            <w:pPr>
              <w:jc w:val="both"/>
              <w:rPr>
                <w:rFonts w:ascii="Georgia" w:hAnsi="Georgia" w:cs="Arial"/>
              </w:rPr>
            </w:pPr>
          </w:p>
        </w:tc>
      </w:tr>
      <w:tr w:rsidR="00DF7FF1" w:rsidRPr="00731299" w14:paraId="37470731" w14:textId="77777777" w:rsidTr="00DF7FF1">
        <w:tc>
          <w:tcPr>
            <w:tcW w:w="1533" w:type="dxa"/>
          </w:tcPr>
          <w:p w14:paraId="33180ECB" w14:textId="5523D90E" w:rsidR="00DF7FF1" w:rsidRPr="00731299" w:rsidRDefault="00DF7FF1" w:rsidP="00DF7FF1">
            <w:pPr>
              <w:jc w:val="both"/>
              <w:rPr>
                <w:rFonts w:ascii="Georgia" w:hAnsi="Georgia" w:cs="Arial"/>
              </w:rPr>
            </w:pPr>
            <w:r>
              <w:rPr>
                <w:rFonts w:ascii="Georgia" w:hAnsi="Georgia" w:cs="Arial"/>
              </w:rPr>
              <w:t>Thur</w:t>
            </w:r>
            <w:r w:rsidRPr="00731299">
              <w:rPr>
                <w:rFonts w:ascii="Georgia" w:hAnsi="Georgia" w:cs="Arial"/>
              </w:rPr>
              <w:t>sday</w:t>
            </w:r>
          </w:p>
        </w:tc>
        <w:tc>
          <w:tcPr>
            <w:tcW w:w="7107" w:type="dxa"/>
          </w:tcPr>
          <w:p w14:paraId="73D24B64" w14:textId="77777777" w:rsidR="00DF7FF1" w:rsidRPr="00731299" w:rsidRDefault="00DF7FF1" w:rsidP="00DF7FF1">
            <w:pPr>
              <w:jc w:val="both"/>
              <w:rPr>
                <w:rFonts w:ascii="Georgia" w:hAnsi="Georgia" w:cs="Arial"/>
              </w:rPr>
            </w:pPr>
            <w:r w:rsidRPr="00731299">
              <w:rPr>
                <w:rFonts w:ascii="Georgia" w:hAnsi="Georgia" w:cs="Arial"/>
                <w:u w:val="single"/>
              </w:rPr>
              <w:t>Reading</w:t>
            </w:r>
            <w:r w:rsidRPr="00731299">
              <w:rPr>
                <w:rFonts w:ascii="Georgia" w:hAnsi="Georgia" w:cs="Arial"/>
              </w:rPr>
              <w:t xml:space="preserve">: </w:t>
            </w:r>
          </w:p>
          <w:p w14:paraId="65A32786" w14:textId="77777777" w:rsidR="00DF7FF1" w:rsidRDefault="00DF7FF1" w:rsidP="00DF7FF1">
            <w:pPr>
              <w:pStyle w:val="ListParagraph"/>
              <w:numPr>
                <w:ilvl w:val="0"/>
                <w:numId w:val="19"/>
              </w:numPr>
              <w:rPr>
                <w:rFonts w:ascii="Georgia" w:hAnsi="Georgia" w:cs="Arial"/>
              </w:rPr>
            </w:pPr>
            <w:r>
              <w:rPr>
                <w:rFonts w:ascii="Georgia" w:hAnsi="Georgia" w:cs="Arial"/>
              </w:rPr>
              <w:t xml:space="preserve">Gary Schmidt, “Between Authors and Agents: Gender and Affirmative Culture in </w:t>
            </w:r>
            <w:r>
              <w:rPr>
                <w:rFonts w:ascii="Georgia" w:hAnsi="Georgia" w:cs="Arial"/>
                <w:i/>
              </w:rPr>
              <w:t xml:space="preserve">Das Leben der </w:t>
            </w:r>
            <w:proofErr w:type="spellStart"/>
            <w:r>
              <w:rPr>
                <w:rFonts w:ascii="Georgia" w:hAnsi="Georgia" w:cs="Arial"/>
                <w:i/>
              </w:rPr>
              <w:t>Anderen</w:t>
            </w:r>
            <w:proofErr w:type="spellEnd"/>
            <w:r>
              <w:rPr>
                <w:rFonts w:ascii="Georgia" w:hAnsi="Georgia" w:cs="Arial"/>
              </w:rPr>
              <w:t>.”</w:t>
            </w:r>
          </w:p>
          <w:p w14:paraId="3F30249C" w14:textId="77777777" w:rsidR="00DF7FF1" w:rsidRDefault="00DF7FF1" w:rsidP="00DF7FF1">
            <w:pPr>
              <w:pStyle w:val="ListParagraph"/>
              <w:numPr>
                <w:ilvl w:val="0"/>
                <w:numId w:val="19"/>
              </w:numPr>
              <w:rPr>
                <w:rFonts w:ascii="Georgia" w:hAnsi="Georgia" w:cs="Arial"/>
              </w:rPr>
            </w:pPr>
            <w:r>
              <w:rPr>
                <w:rFonts w:ascii="Georgia" w:hAnsi="Georgia" w:cs="Arial"/>
              </w:rPr>
              <w:lastRenderedPageBreak/>
              <w:t xml:space="preserve">Manfred Wilke, “Fiction or Lived History? On the Question of the Credibility of </w:t>
            </w:r>
            <w:r>
              <w:rPr>
                <w:rFonts w:ascii="Georgia" w:hAnsi="Georgia" w:cs="Arial"/>
                <w:i/>
              </w:rPr>
              <w:t>The Lives of Others</w:t>
            </w:r>
            <w:r>
              <w:rPr>
                <w:rFonts w:ascii="Georgia" w:hAnsi="Georgia" w:cs="Arial"/>
              </w:rPr>
              <w:t>.”</w:t>
            </w:r>
          </w:p>
          <w:p w14:paraId="34F941D9" w14:textId="77777777" w:rsidR="00DF7FF1" w:rsidRDefault="00DF7FF1" w:rsidP="00DF7FF1">
            <w:pPr>
              <w:pStyle w:val="ListParagraph"/>
              <w:numPr>
                <w:ilvl w:val="0"/>
                <w:numId w:val="19"/>
              </w:numPr>
              <w:rPr>
                <w:rFonts w:ascii="Georgia" w:hAnsi="Georgia" w:cs="Arial"/>
              </w:rPr>
            </w:pPr>
            <w:r>
              <w:rPr>
                <w:rFonts w:ascii="Georgia" w:hAnsi="Georgia" w:cs="Arial"/>
              </w:rPr>
              <w:t xml:space="preserve">Cheryl Dueck, “The Humanization of the Stasi in </w:t>
            </w:r>
            <w:r>
              <w:rPr>
                <w:rFonts w:ascii="Georgia" w:hAnsi="Georgia" w:cs="Arial"/>
                <w:i/>
              </w:rPr>
              <w:t xml:space="preserve">Das Leben der </w:t>
            </w:r>
            <w:proofErr w:type="spellStart"/>
            <w:r>
              <w:rPr>
                <w:rFonts w:ascii="Georgia" w:hAnsi="Georgia" w:cs="Arial"/>
                <w:i/>
              </w:rPr>
              <w:t>Anderen</w:t>
            </w:r>
            <w:proofErr w:type="spellEnd"/>
            <w:r>
              <w:rPr>
                <w:rFonts w:ascii="Georgia" w:hAnsi="Georgia" w:cs="Arial"/>
              </w:rPr>
              <w:t>.”</w:t>
            </w:r>
          </w:p>
          <w:p w14:paraId="1BF507D7" w14:textId="77777777" w:rsidR="00DF7FF1" w:rsidRDefault="00DF7FF1" w:rsidP="00DF7FF1">
            <w:pPr>
              <w:rPr>
                <w:rFonts w:ascii="Georgia" w:hAnsi="Georgia" w:cs="Arial"/>
              </w:rPr>
            </w:pPr>
          </w:p>
          <w:p w14:paraId="7094686A" w14:textId="226E8C31" w:rsidR="00DF7FF1" w:rsidRPr="00DF7FF1" w:rsidRDefault="00DF7FF1" w:rsidP="00DF7FF1">
            <w:pPr>
              <w:rPr>
                <w:rFonts w:ascii="Georgia" w:hAnsi="Georgia" w:cs="Arial"/>
                <w:b/>
                <w:bCs/>
              </w:rPr>
            </w:pPr>
            <w:r>
              <w:rPr>
                <w:rFonts w:ascii="Georgia" w:hAnsi="Georgia" w:cs="Arial"/>
                <w:b/>
                <w:bCs/>
              </w:rPr>
              <w:t>Discussion Lead:</w:t>
            </w:r>
          </w:p>
          <w:p w14:paraId="3CFC549E" w14:textId="2C1E63D1" w:rsidR="00DF7FF1" w:rsidRPr="00DF7FF1" w:rsidRDefault="00DF7FF1" w:rsidP="00DF7FF1">
            <w:pPr>
              <w:jc w:val="both"/>
              <w:rPr>
                <w:rFonts w:ascii="Georgia" w:hAnsi="Georgia" w:cs="Arial"/>
              </w:rPr>
            </w:pPr>
          </w:p>
        </w:tc>
      </w:tr>
      <w:tr w:rsidR="00DF7FF1" w:rsidRPr="00731299" w14:paraId="0950D3FB" w14:textId="77777777" w:rsidTr="00DF7FF1">
        <w:tc>
          <w:tcPr>
            <w:tcW w:w="1533" w:type="dxa"/>
          </w:tcPr>
          <w:p w14:paraId="64DE528D" w14:textId="0F2C6B2E" w:rsidR="00DF7FF1" w:rsidRPr="00696B53" w:rsidRDefault="00DF7FF1" w:rsidP="00DF7FF1">
            <w:pPr>
              <w:jc w:val="both"/>
              <w:rPr>
                <w:rFonts w:ascii="Georgia" w:hAnsi="Georgia" w:cs="Arial"/>
                <w:b/>
              </w:rPr>
            </w:pPr>
            <w:r>
              <w:rPr>
                <w:rFonts w:ascii="Georgia" w:hAnsi="Georgia" w:cs="Arial"/>
                <w:b/>
              </w:rPr>
              <w:lastRenderedPageBreak/>
              <w:t>Week 15</w:t>
            </w:r>
          </w:p>
        </w:tc>
        <w:tc>
          <w:tcPr>
            <w:tcW w:w="7107" w:type="dxa"/>
          </w:tcPr>
          <w:p w14:paraId="4011E37C" w14:textId="524EC243" w:rsidR="00DF7FF1" w:rsidRPr="00696B53" w:rsidRDefault="00DF7FF1" w:rsidP="00DF7FF1">
            <w:pPr>
              <w:jc w:val="both"/>
              <w:rPr>
                <w:rFonts w:ascii="Georgia" w:hAnsi="Georgia" w:cs="Arial"/>
              </w:rPr>
            </w:pPr>
            <w:r>
              <w:rPr>
                <w:rFonts w:ascii="Georgia" w:hAnsi="Georgia" w:cs="Arial"/>
              </w:rPr>
              <w:t>December 12</w:t>
            </w:r>
          </w:p>
        </w:tc>
      </w:tr>
      <w:tr w:rsidR="00DF7FF1" w:rsidRPr="00731299" w14:paraId="5AA35424" w14:textId="77777777" w:rsidTr="00DF7FF1">
        <w:tc>
          <w:tcPr>
            <w:tcW w:w="1533" w:type="dxa"/>
          </w:tcPr>
          <w:p w14:paraId="0E71D94D" w14:textId="48F1EFAE" w:rsidR="00DF7FF1" w:rsidRDefault="00DF7FF1" w:rsidP="00DF7FF1">
            <w:pPr>
              <w:jc w:val="both"/>
              <w:rPr>
                <w:rFonts w:ascii="Georgia" w:hAnsi="Georgia" w:cs="Arial"/>
              </w:rPr>
            </w:pPr>
            <w:r>
              <w:rPr>
                <w:rFonts w:ascii="Georgia" w:hAnsi="Georgia" w:cs="Arial"/>
              </w:rPr>
              <w:t>Tuesday</w:t>
            </w:r>
          </w:p>
        </w:tc>
        <w:tc>
          <w:tcPr>
            <w:tcW w:w="7107" w:type="dxa"/>
          </w:tcPr>
          <w:p w14:paraId="0484CE97" w14:textId="607DEB51" w:rsidR="00DF7FF1" w:rsidRPr="005F78E2" w:rsidRDefault="00DF7FF1" w:rsidP="00DF7FF1">
            <w:pPr>
              <w:jc w:val="both"/>
              <w:rPr>
                <w:rFonts w:ascii="Georgia" w:hAnsi="Georgia" w:cs="Arial"/>
              </w:rPr>
            </w:pPr>
            <w:r>
              <w:rPr>
                <w:rFonts w:ascii="Georgia" w:hAnsi="Georgia" w:cs="Arial"/>
                <w:u w:val="single"/>
              </w:rPr>
              <w:t>Film:</w:t>
            </w:r>
            <w:r>
              <w:rPr>
                <w:rFonts w:ascii="Georgia" w:hAnsi="Georgia" w:cs="Arial"/>
              </w:rPr>
              <w:t xml:space="preserve"> </w:t>
            </w:r>
            <w:r>
              <w:rPr>
                <w:rFonts w:ascii="Georgia" w:hAnsi="Georgia" w:cs="Arial"/>
                <w:i/>
                <w:iCs/>
              </w:rPr>
              <w:t>Good Bye, Lenin!</w:t>
            </w:r>
            <w:r>
              <w:rPr>
                <w:rFonts w:ascii="Georgia" w:hAnsi="Georgia" w:cs="Arial"/>
                <w:i/>
              </w:rPr>
              <w:t xml:space="preserve"> </w:t>
            </w:r>
            <w:r>
              <w:rPr>
                <w:rFonts w:ascii="Georgia" w:hAnsi="Georgia" w:cs="Arial"/>
              </w:rPr>
              <w:t>Dir. Wolfgang Becker, 203. (Germany)</w:t>
            </w:r>
          </w:p>
          <w:p w14:paraId="75F62B4D" w14:textId="77777777" w:rsidR="00DF7FF1" w:rsidRDefault="00DF7FF1" w:rsidP="00DF7FF1">
            <w:pPr>
              <w:jc w:val="both"/>
              <w:rPr>
                <w:rFonts w:ascii="Georgia" w:hAnsi="Georgia" w:cs="Arial"/>
                <w:u w:val="single"/>
              </w:rPr>
            </w:pPr>
          </w:p>
          <w:p w14:paraId="40AA26E7" w14:textId="77777777" w:rsidR="00DF7FF1" w:rsidRDefault="00DF7FF1" w:rsidP="00DF7FF1">
            <w:pPr>
              <w:jc w:val="both"/>
              <w:rPr>
                <w:rFonts w:ascii="Georgia" w:hAnsi="Georgia" w:cs="Arial"/>
                <w:u w:val="single"/>
              </w:rPr>
            </w:pPr>
          </w:p>
        </w:tc>
      </w:tr>
      <w:tr w:rsidR="00DF7FF1" w:rsidRPr="00731299" w14:paraId="3AE8F5FD" w14:textId="77777777" w:rsidTr="00DF7FF1">
        <w:tc>
          <w:tcPr>
            <w:tcW w:w="1533" w:type="dxa"/>
          </w:tcPr>
          <w:p w14:paraId="12C5711A" w14:textId="2A8A90F4" w:rsidR="00DF7FF1" w:rsidRPr="00731299" w:rsidRDefault="00DF7FF1" w:rsidP="00DF7FF1">
            <w:pPr>
              <w:jc w:val="both"/>
              <w:rPr>
                <w:rFonts w:ascii="Georgia" w:hAnsi="Georgia" w:cs="Arial"/>
                <w:b/>
              </w:rPr>
            </w:pPr>
            <w:r w:rsidRPr="00731299">
              <w:rPr>
                <w:rFonts w:ascii="Georgia" w:hAnsi="Georgia" w:cs="Arial"/>
                <w:b/>
              </w:rPr>
              <w:t>Final Paper</w:t>
            </w:r>
          </w:p>
        </w:tc>
        <w:tc>
          <w:tcPr>
            <w:tcW w:w="7107" w:type="dxa"/>
          </w:tcPr>
          <w:p w14:paraId="20E7B40A" w14:textId="55EBC9CA" w:rsidR="00DF7FF1" w:rsidRPr="00731299" w:rsidRDefault="00DF7FF1" w:rsidP="00DF7FF1">
            <w:pPr>
              <w:jc w:val="both"/>
              <w:rPr>
                <w:rFonts w:ascii="Georgia" w:hAnsi="Georgia" w:cs="Arial"/>
              </w:rPr>
            </w:pPr>
            <w:r>
              <w:rPr>
                <w:rFonts w:ascii="Georgia" w:hAnsi="Georgia" w:cs="Arial"/>
              </w:rPr>
              <w:t>December</w:t>
            </w:r>
            <w:r w:rsidRPr="00731299">
              <w:rPr>
                <w:rFonts w:ascii="Georgia" w:hAnsi="Georgia" w:cs="Arial"/>
              </w:rPr>
              <w:t xml:space="preserve"> </w:t>
            </w:r>
            <w:r>
              <w:rPr>
                <w:rFonts w:ascii="Georgia" w:hAnsi="Georgia" w:cs="Arial"/>
              </w:rPr>
              <w:t>19</w:t>
            </w:r>
            <w:r w:rsidRPr="00731299">
              <w:rPr>
                <w:rFonts w:ascii="Georgia" w:hAnsi="Georgia" w:cs="Arial"/>
              </w:rPr>
              <w:t>, by 12:00PM</w:t>
            </w:r>
          </w:p>
          <w:p w14:paraId="3B90BE80" w14:textId="45A2E62B" w:rsidR="00DF7FF1" w:rsidRPr="00731299" w:rsidRDefault="00DF7FF1" w:rsidP="00DF7FF1">
            <w:pPr>
              <w:jc w:val="both"/>
              <w:rPr>
                <w:rFonts w:ascii="Georgia" w:hAnsi="Georgia" w:cs="Arial"/>
              </w:rPr>
            </w:pPr>
          </w:p>
        </w:tc>
      </w:tr>
    </w:tbl>
    <w:p w14:paraId="2F0C9893" w14:textId="29CC9CC7" w:rsidR="009D5CDB" w:rsidRPr="00731299" w:rsidRDefault="00DF7FF1" w:rsidP="00887EDF">
      <w:pPr>
        <w:jc w:val="both"/>
        <w:rPr>
          <w:rFonts w:ascii="Georgia" w:hAnsi="Georgia" w:cs="Arial"/>
        </w:rPr>
      </w:pPr>
      <w:r>
        <w:rPr>
          <w:rFonts w:ascii="Georgia" w:hAnsi="Georgia" w:cs="Arial"/>
        </w:rPr>
        <w:br w:type="textWrapping" w:clear="all"/>
      </w:r>
    </w:p>
    <w:p w14:paraId="395EBD7F" w14:textId="77777777" w:rsidR="003A47B4" w:rsidRPr="00731299" w:rsidRDefault="003A47B4" w:rsidP="00887EDF">
      <w:pPr>
        <w:jc w:val="both"/>
        <w:rPr>
          <w:rFonts w:ascii="Georgia" w:hAnsi="Georgia" w:cs="Arial"/>
        </w:rPr>
      </w:pPr>
    </w:p>
    <w:p w14:paraId="0298739A" w14:textId="73B5A468" w:rsidR="003A47B4" w:rsidRPr="00731299" w:rsidRDefault="00972AE8" w:rsidP="00887EDF">
      <w:pPr>
        <w:jc w:val="both"/>
        <w:rPr>
          <w:rFonts w:ascii="Georgia" w:hAnsi="Georgia" w:cs="Arial"/>
          <w:b/>
        </w:rPr>
      </w:pPr>
      <w:r w:rsidRPr="00731299">
        <w:rPr>
          <w:rFonts w:ascii="Georgia" w:hAnsi="Georgia" w:cs="Arial"/>
          <w:b/>
        </w:rPr>
        <w:t>R</w:t>
      </w:r>
      <w:r w:rsidR="0008661E" w:rsidRPr="00731299">
        <w:rPr>
          <w:rFonts w:ascii="Georgia" w:hAnsi="Georgia" w:cs="Arial"/>
          <w:b/>
        </w:rPr>
        <w:t>ecommended Films</w:t>
      </w:r>
      <w:r w:rsidRPr="00731299">
        <w:rPr>
          <w:rFonts w:ascii="Georgia" w:hAnsi="Georgia" w:cs="Arial"/>
          <w:b/>
        </w:rPr>
        <w:t>:</w:t>
      </w:r>
    </w:p>
    <w:p w14:paraId="4EC79A39" w14:textId="77777777" w:rsidR="00972AE8" w:rsidRPr="00731299" w:rsidRDefault="00972AE8" w:rsidP="00887EDF">
      <w:pPr>
        <w:jc w:val="both"/>
        <w:rPr>
          <w:rFonts w:ascii="Georgia" w:hAnsi="Georgia" w:cs="Arial"/>
          <w:b/>
        </w:rPr>
      </w:pPr>
    </w:p>
    <w:p w14:paraId="06B9BAD5" w14:textId="2924FAE2" w:rsidR="0008661E" w:rsidRDefault="00410AC6" w:rsidP="00887EDF">
      <w:pPr>
        <w:jc w:val="both"/>
        <w:rPr>
          <w:rFonts w:ascii="Georgia" w:hAnsi="Georgia" w:cs="Arial"/>
        </w:rPr>
      </w:pPr>
      <w:r>
        <w:rPr>
          <w:rFonts w:ascii="Georgia" w:hAnsi="Georgia" w:cs="Arial"/>
          <w:i/>
        </w:rPr>
        <w:t>I Was Nineteen</w:t>
      </w:r>
      <w:r>
        <w:rPr>
          <w:rFonts w:ascii="Georgia" w:hAnsi="Georgia" w:cs="Arial"/>
        </w:rPr>
        <w:t>. Dir. Konrad Wolf.</w:t>
      </w:r>
    </w:p>
    <w:p w14:paraId="3BB94A6F" w14:textId="7A80DC15" w:rsidR="00410AC6" w:rsidRDefault="00410AC6" w:rsidP="00887EDF">
      <w:pPr>
        <w:jc w:val="both"/>
        <w:rPr>
          <w:rFonts w:ascii="Georgia" w:hAnsi="Georgia" w:cs="Arial"/>
        </w:rPr>
      </w:pPr>
      <w:r>
        <w:rPr>
          <w:rFonts w:ascii="Georgia" w:hAnsi="Georgia" w:cs="Arial"/>
          <w:i/>
        </w:rPr>
        <w:t>Traces of Stones</w:t>
      </w:r>
      <w:r>
        <w:rPr>
          <w:rFonts w:ascii="Georgia" w:hAnsi="Georgia" w:cs="Arial"/>
        </w:rPr>
        <w:t xml:space="preserve">. Dir. Frank </w:t>
      </w:r>
      <w:proofErr w:type="spellStart"/>
      <w:r>
        <w:rPr>
          <w:rFonts w:ascii="Georgia" w:hAnsi="Georgia" w:cs="Arial"/>
        </w:rPr>
        <w:t>Beier</w:t>
      </w:r>
      <w:proofErr w:type="spellEnd"/>
      <w:r>
        <w:rPr>
          <w:rFonts w:ascii="Georgia" w:hAnsi="Georgia" w:cs="Arial"/>
        </w:rPr>
        <w:t xml:space="preserve">. </w:t>
      </w:r>
    </w:p>
    <w:p w14:paraId="36C21160" w14:textId="32FFBDE8" w:rsidR="00410AC6" w:rsidRDefault="00410AC6" w:rsidP="00887EDF">
      <w:pPr>
        <w:jc w:val="both"/>
        <w:rPr>
          <w:rFonts w:ascii="Georgia" w:hAnsi="Georgia" w:cs="Arial"/>
        </w:rPr>
      </w:pPr>
      <w:r>
        <w:rPr>
          <w:rFonts w:ascii="Georgia" w:hAnsi="Georgia" w:cs="Arial"/>
          <w:i/>
        </w:rPr>
        <w:t xml:space="preserve">Jakob the Liar. </w:t>
      </w:r>
      <w:r>
        <w:rPr>
          <w:rFonts w:ascii="Georgia" w:hAnsi="Georgia" w:cs="Arial"/>
        </w:rPr>
        <w:t xml:space="preserve">Dir. Frank </w:t>
      </w:r>
      <w:proofErr w:type="spellStart"/>
      <w:r>
        <w:rPr>
          <w:rFonts w:ascii="Georgia" w:hAnsi="Georgia" w:cs="Arial"/>
        </w:rPr>
        <w:t>Beier</w:t>
      </w:r>
      <w:proofErr w:type="spellEnd"/>
      <w:r>
        <w:rPr>
          <w:rFonts w:ascii="Georgia" w:hAnsi="Georgia" w:cs="Arial"/>
        </w:rPr>
        <w:t>.</w:t>
      </w:r>
    </w:p>
    <w:p w14:paraId="18254134" w14:textId="7C78172F" w:rsidR="00410AC6" w:rsidRDefault="00410AC6" w:rsidP="00887EDF">
      <w:pPr>
        <w:jc w:val="both"/>
        <w:rPr>
          <w:rFonts w:ascii="Georgia" w:hAnsi="Georgia" w:cs="Arial"/>
        </w:rPr>
      </w:pPr>
      <w:proofErr w:type="spellStart"/>
      <w:r>
        <w:rPr>
          <w:rFonts w:ascii="Georgia" w:hAnsi="Georgia" w:cs="Arial"/>
          <w:i/>
        </w:rPr>
        <w:t>Stroszek</w:t>
      </w:r>
      <w:proofErr w:type="spellEnd"/>
      <w:r>
        <w:rPr>
          <w:rFonts w:ascii="Georgia" w:hAnsi="Georgia" w:cs="Arial"/>
        </w:rPr>
        <w:t>. Dir. Werner Herzog.</w:t>
      </w:r>
    </w:p>
    <w:p w14:paraId="740199D9" w14:textId="6B3D27D4" w:rsidR="00410AC6" w:rsidRDefault="00410AC6" w:rsidP="00887EDF">
      <w:pPr>
        <w:jc w:val="both"/>
        <w:rPr>
          <w:rFonts w:ascii="Georgia" w:hAnsi="Georgia" w:cs="Arial"/>
        </w:rPr>
      </w:pPr>
      <w:r>
        <w:rPr>
          <w:rFonts w:ascii="Georgia" w:hAnsi="Georgia" w:cs="Arial"/>
          <w:i/>
        </w:rPr>
        <w:t>Aguirre</w:t>
      </w:r>
      <w:r>
        <w:rPr>
          <w:rFonts w:ascii="Georgia" w:hAnsi="Georgia" w:cs="Arial"/>
        </w:rPr>
        <w:t>. Dir. Werner Herzog.</w:t>
      </w:r>
    </w:p>
    <w:p w14:paraId="769FCB0A" w14:textId="25575767" w:rsidR="00410AC6" w:rsidRDefault="00410AC6" w:rsidP="00887EDF">
      <w:pPr>
        <w:jc w:val="both"/>
        <w:rPr>
          <w:rFonts w:ascii="Georgia" w:hAnsi="Georgia" w:cs="Arial"/>
        </w:rPr>
      </w:pPr>
      <w:r>
        <w:rPr>
          <w:rFonts w:ascii="Georgia" w:hAnsi="Georgia" w:cs="Arial"/>
          <w:i/>
        </w:rPr>
        <w:t>Germany in Autumn</w:t>
      </w:r>
      <w:r>
        <w:rPr>
          <w:rFonts w:ascii="Georgia" w:hAnsi="Georgia" w:cs="Arial"/>
        </w:rPr>
        <w:t>. Dir. R.W. Fassbinder et al.</w:t>
      </w:r>
    </w:p>
    <w:p w14:paraId="22C0D905" w14:textId="01F4427A" w:rsidR="00410AC6" w:rsidRDefault="00410AC6" w:rsidP="00887EDF">
      <w:pPr>
        <w:jc w:val="both"/>
        <w:rPr>
          <w:rFonts w:ascii="Georgia" w:hAnsi="Georgia" w:cs="Arial"/>
        </w:rPr>
      </w:pPr>
      <w:r>
        <w:rPr>
          <w:rFonts w:ascii="Georgia" w:hAnsi="Georgia" w:cs="Arial"/>
          <w:i/>
        </w:rPr>
        <w:t>The Bitter Tears of Petra Kant</w:t>
      </w:r>
      <w:r>
        <w:rPr>
          <w:rFonts w:ascii="Georgia" w:hAnsi="Georgia" w:cs="Arial"/>
        </w:rPr>
        <w:t>. Dir. R.W. Fassbinder.</w:t>
      </w:r>
    </w:p>
    <w:p w14:paraId="01C87319" w14:textId="5DB2A5D5" w:rsidR="00410AC6" w:rsidRDefault="00410AC6" w:rsidP="00887EDF">
      <w:pPr>
        <w:jc w:val="both"/>
        <w:rPr>
          <w:rFonts w:ascii="Georgia" w:hAnsi="Georgia" w:cs="Arial"/>
        </w:rPr>
      </w:pPr>
      <w:r>
        <w:rPr>
          <w:rFonts w:ascii="Georgia" w:hAnsi="Georgia" w:cs="Arial"/>
          <w:i/>
        </w:rPr>
        <w:t>The Promise</w:t>
      </w:r>
      <w:r>
        <w:rPr>
          <w:rFonts w:ascii="Georgia" w:hAnsi="Georgia" w:cs="Arial"/>
        </w:rPr>
        <w:t>. Dir. Margarete von Trotta.</w:t>
      </w:r>
    </w:p>
    <w:p w14:paraId="2C80A124" w14:textId="6528C31F" w:rsidR="00410AC6" w:rsidRDefault="00410AC6" w:rsidP="00887EDF">
      <w:pPr>
        <w:jc w:val="both"/>
        <w:rPr>
          <w:rFonts w:ascii="Georgia" w:hAnsi="Georgia" w:cs="Arial"/>
        </w:rPr>
      </w:pPr>
      <w:r>
        <w:rPr>
          <w:rFonts w:ascii="Georgia" w:hAnsi="Georgia" w:cs="Arial"/>
          <w:i/>
        </w:rPr>
        <w:t>The Legend of Rita</w:t>
      </w:r>
      <w:r>
        <w:rPr>
          <w:rFonts w:ascii="Georgia" w:hAnsi="Georgia" w:cs="Arial"/>
        </w:rPr>
        <w:t xml:space="preserve">. Dir. Volker </w:t>
      </w:r>
      <w:proofErr w:type="spellStart"/>
      <w:r>
        <w:rPr>
          <w:rFonts w:ascii="Georgia" w:hAnsi="Georgia" w:cs="Arial"/>
        </w:rPr>
        <w:t>Schlöndorff</w:t>
      </w:r>
      <w:proofErr w:type="spellEnd"/>
      <w:r>
        <w:rPr>
          <w:rFonts w:ascii="Georgia" w:hAnsi="Georgia" w:cs="Arial"/>
        </w:rPr>
        <w:t>.</w:t>
      </w:r>
    </w:p>
    <w:p w14:paraId="01383A7F" w14:textId="38FED77E" w:rsidR="00410AC6" w:rsidRDefault="00410AC6" w:rsidP="00887EDF">
      <w:pPr>
        <w:jc w:val="both"/>
        <w:rPr>
          <w:rFonts w:ascii="Georgia" w:hAnsi="Georgia" w:cs="Arial"/>
        </w:rPr>
      </w:pPr>
      <w:r>
        <w:rPr>
          <w:rFonts w:ascii="Georgia" w:hAnsi="Georgia" w:cs="Arial"/>
          <w:i/>
        </w:rPr>
        <w:t>Barbara</w:t>
      </w:r>
      <w:r>
        <w:rPr>
          <w:rFonts w:ascii="Georgia" w:hAnsi="Georgia" w:cs="Arial"/>
        </w:rPr>
        <w:t xml:space="preserve">. Dir. Christian </w:t>
      </w:r>
      <w:proofErr w:type="spellStart"/>
      <w:r>
        <w:rPr>
          <w:rFonts w:ascii="Georgia" w:hAnsi="Georgia" w:cs="Arial"/>
        </w:rPr>
        <w:t>Petzold</w:t>
      </w:r>
      <w:proofErr w:type="spellEnd"/>
      <w:r>
        <w:rPr>
          <w:rFonts w:ascii="Georgia" w:hAnsi="Georgia" w:cs="Arial"/>
        </w:rPr>
        <w:t>.</w:t>
      </w:r>
    </w:p>
    <w:p w14:paraId="239DD87D" w14:textId="69C7E9E2" w:rsidR="00410AC6" w:rsidRDefault="00410AC6" w:rsidP="00887EDF">
      <w:pPr>
        <w:jc w:val="both"/>
        <w:rPr>
          <w:rFonts w:ascii="Georgia" w:hAnsi="Georgia" w:cs="Arial"/>
        </w:rPr>
      </w:pPr>
      <w:r>
        <w:rPr>
          <w:rFonts w:ascii="Georgia" w:hAnsi="Georgia" w:cs="Arial"/>
          <w:i/>
        </w:rPr>
        <w:t>Head on.</w:t>
      </w:r>
      <w:r>
        <w:rPr>
          <w:rFonts w:ascii="Georgia" w:hAnsi="Georgia" w:cs="Arial"/>
        </w:rPr>
        <w:t xml:space="preserve"> Dir. </w:t>
      </w:r>
      <w:proofErr w:type="spellStart"/>
      <w:r>
        <w:rPr>
          <w:rFonts w:ascii="Georgia" w:hAnsi="Georgia" w:cs="Arial"/>
        </w:rPr>
        <w:t>Fatih</w:t>
      </w:r>
      <w:proofErr w:type="spellEnd"/>
      <w:r>
        <w:rPr>
          <w:rFonts w:ascii="Georgia" w:hAnsi="Georgia" w:cs="Arial"/>
        </w:rPr>
        <w:t xml:space="preserve"> Akin.</w:t>
      </w:r>
    </w:p>
    <w:p w14:paraId="356477D7" w14:textId="5066CD1A" w:rsidR="00410AC6" w:rsidRDefault="00410AC6" w:rsidP="00887EDF">
      <w:pPr>
        <w:jc w:val="both"/>
        <w:rPr>
          <w:rFonts w:ascii="Georgia" w:hAnsi="Georgia" w:cs="Arial"/>
        </w:rPr>
      </w:pPr>
      <w:r>
        <w:rPr>
          <w:rFonts w:ascii="Georgia" w:hAnsi="Georgia" w:cs="Arial"/>
          <w:i/>
        </w:rPr>
        <w:t>Nowhere in Africa.</w:t>
      </w:r>
      <w:r>
        <w:rPr>
          <w:rFonts w:ascii="Georgia" w:hAnsi="Georgia" w:cs="Arial"/>
        </w:rPr>
        <w:t xml:space="preserve"> Dir. Caroline Link.</w:t>
      </w:r>
    </w:p>
    <w:p w14:paraId="0BCCF1D9" w14:textId="5D72633B" w:rsidR="00410AC6" w:rsidRDefault="00410AC6" w:rsidP="00887EDF">
      <w:pPr>
        <w:jc w:val="both"/>
        <w:rPr>
          <w:rFonts w:ascii="Georgia" w:hAnsi="Georgia" w:cs="Arial"/>
        </w:rPr>
      </w:pPr>
      <w:r>
        <w:rPr>
          <w:rFonts w:ascii="Georgia" w:hAnsi="Georgia" w:cs="Arial"/>
          <w:i/>
        </w:rPr>
        <w:t>Nowhere to Go</w:t>
      </w:r>
      <w:r>
        <w:rPr>
          <w:rFonts w:ascii="Georgia" w:hAnsi="Georgia" w:cs="Arial"/>
        </w:rPr>
        <w:t xml:space="preserve">. Dir. Oskar </w:t>
      </w:r>
      <w:proofErr w:type="spellStart"/>
      <w:r>
        <w:rPr>
          <w:rFonts w:ascii="Georgia" w:hAnsi="Georgia" w:cs="Arial"/>
        </w:rPr>
        <w:t>Roehler</w:t>
      </w:r>
      <w:proofErr w:type="spellEnd"/>
      <w:r>
        <w:rPr>
          <w:rFonts w:ascii="Georgia" w:hAnsi="Georgia" w:cs="Arial"/>
        </w:rPr>
        <w:t>.</w:t>
      </w:r>
    </w:p>
    <w:p w14:paraId="0855AB93" w14:textId="1363A5C5" w:rsidR="00410AC6" w:rsidRDefault="00410AC6" w:rsidP="00887EDF">
      <w:pPr>
        <w:jc w:val="both"/>
        <w:rPr>
          <w:rFonts w:ascii="Georgia" w:hAnsi="Georgia" w:cs="Arial"/>
        </w:rPr>
      </w:pPr>
      <w:r>
        <w:rPr>
          <w:rFonts w:ascii="Georgia" w:hAnsi="Georgia" w:cs="Arial"/>
          <w:i/>
        </w:rPr>
        <w:t xml:space="preserve">The </w:t>
      </w:r>
      <w:proofErr w:type="gramStart"/>
      <w:r>
        <w:rPr>
          <w:rFonts w:ascii="Georgia" w:hAnsi="Georgia" w:cs="Arial"/>
          <w:i/>
        </w:rPr>
        <w:t>City</w:t>
      </w:r>
      <w:proofErr w:type="gramEnd"/>
      <w:r>
        <w:rPr>
          <w:rFonts w:ascii="Georgia" w:hAnsi="Georgia" w:cs="Arial"/>
          <w:i/>
        </w:rPr>
        <w:t xml:space="preserve"> below. </w:t>
      </w:r>
      <w:r>
        <w:rPr>
          <w:rFonts w:ascii="Georgia" w:hAnsi="Georgia" w:cs="Arial"/>
        </w:rPr>
        <w:t xml:space="preserve">Dir. Christoph </w:t>
      </w:r>
      <w:proofErr w:type="spellStart"/>
      <w:r>
        <w:rPr>
          <w:rFonts w:ascii="Georgia" w:hAnsi="Georgia" w:cs="Arial"/>
        </w:rPr>
        <w:t>Hochhäusler</w:t>
      </w:r>
      <w:proofErr w:type="spellEnd"/>
      <w:r>
        <w:rPr>
          <w:rFonts w:ascii="Georgia" w:hAnsi="Georgia" w:cs="Arial"/>
        </w:rPr>
        <w:t>.</w:t>
      </w:r>
    </w:p>
    <w:p w14:paraId="445BDE15" w14:textId="0DF701CA" w:rsidR="00410AC6" w:rsidRPr="00410AC6" w:rsidRDefault="00410AC6" w:rsidP="00887EDF">
      <w:pPr>
        <w:jc w:val="both"/>
        <w:rPr>
          <w:rFonts w:ascii="Georgia" w:hAnsi="Georgia" w:cs="Arial"/>
        </w:rPr>
      </w:pPr>
      <w:r>
        <w:rPr>
          <w:rFonts w:ascii="Georgia" w:hAnsi="Georgia" w:cs="Arial"/>
          <w:i/>
        </w:rPr>
        <w:t>Good Bye, Lenin</w:t>
      </w:r>
      <w:r>
        <w:rPr>
          <w:rFonts w:ascii="Georgia" w:hAnsi="Georgia" w:cs="Arial"/>
        </w:rPr>
        <w:t>! Dir. Wolfgang Becker.</w:t>
      </w:r>
    </w:p>
    <w:p w14:paraId="49374E69" w14:textId="77777777" w:rsidR="00410AC6" w:rsidRPr="00410AC6" w:rsidRDefault="00410AC6" w:rsidP="00887EDF">
      <w:pPr>
        <w:jc w:val="both"/>
        <w:rPr>
          <w:rFonts w:ascii="Georgia" w:hAnsi="Georgia" w:cs="Arial"/>
          <w:i/>
        </w:rPr>
      </w:pPr>
    </w:p>
    <w:p w14:paraId="0D4C08EB" w14:textId="77777777" w:rsidR="00410AC6" w:rsidRPr="00410AC6" w:rsidRDefault="00410AC6" w:rsidP="00887EDF">
      <w:pPr>
        <w:jc w:val="both"/>
        <w:rPr>
          <w:rFonts w:ascii="Georgia" w:hAnsi="Georgia" w:cs="Arial"/>
        </w:rPr>
      </w:pPr>
    </w:p>
    <w:p w14:paraId="705D304C" w14:textId="77777777" w:rsidR="00972AE8" w:rsidRPr="00731299" w:rsidRDefault="00972AE8" w:rsidP="00887EDF">
      <w:pPr>
        <w:jc w:val="both"/>
        <w:rPr>
          <w:rFonts w:ascii="Georgia" w:hAnsi="Georgia" w:cs="Arial"/>
        </w:rPr>
      </w:pPr>
    </w:p>
    <w:sectPr w:rsidR="00972AE8" w:rsidRPr="00731299" w:rsidSect="00BD1625">
      <w:footerReference w:type="even"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72A30" w14:textId="77777777" w:rsidR="00470DC4" w:rsidRDefault="00470DC4" w:rsidP="00BD1625">
      <w:r>
        <w:separator/>
      </w:r>
    </w:p>
  </w:endnote>
  <w:endnote w:type="continuationSeparator" w:id="0">
    <w:p w14:paraId="15B19E0F" w14:textId="77777777" w:rsidR="00470DC4" w:rsidRDefault="00470DC4" w:rsidP="00BD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merican Typewriter">
    <w:panose1 w:val="02090604020004020304"/>
    <w:charset w:val="4D"/>
    <w:family w:val="roman"/>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8DF5" w14:textId="77777777" w:rsidR="00631A30" w:rsidRDefault="00631A30" w:rsidP="00BD16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F0DC56" w14:textId="77777777" w:rsidR="00631A30" w:rsidRDefault="00631A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879B" w14:textId="77777777" w:rsidR="00631A30" w:rsidRDefault="00631A30" w:rsidP="00BD16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3F61">
      <w:rPr>
        <w:rStyle w:val="PageNumber"/>
        <w:noProof/>
      </w:rPr>
      <w:t>7</w:t>
    </w:r>
    <w:r>
      <w:rPr>
        <w:rStyle w:val="PageNumber"/>
      </w:rPr>
      <w:fldChar w:fldCharType="end"/>
    </w:r>
  </w:p>
  <w:p w14:paraId="4E5012F1" w14:textId="77777777" w:rsidR="00631A30" w:rsidRDefault="00631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7DD17" w14:textId="77777777" w:rsidR="00470DC4" w:rsidRDefault="00470DC4" w:rsidP="00BD1625">
      <w:r>
        <w:separator/>
      </w:r>
    </w:p>
  </w:footnote>
  <w:footnote w:type="continuationSeparator" w:id="0">
    <w:p w14:paraId="3BA64C83" w14:textId="77777777" w:rsidR="00470DC4" w:rsidRDefault="00470DC4" w:rsidP="00BD1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E5A72"/>
    <w:multiLevelType w:val="hybridMultilevel"/>
    <w:tmpl w:val="21B2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D5175"/>
    <w:multiLevelType w:val="hybridMultilevel"/>
    <w:tmpl w:val="8FE4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D3D5E"/>
    <w:multiLevelType w:val="hybridMultilevel"/>
    <w:tmpl w:val="F530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042C1"/>
    <w:multiLevelType w:val="hybridMultilevel"/>
    <w:tmpl w:val="2DCE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E3217"/>
    <w:multiLevelType w:val="hybridMultilevel"/>
    <w:tmpl w:val="D748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44EBC"/>
    <w:multiLevelType w:val="hybridMultilevel"/>
    <w:tmpl w:val="9790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03D8A"/>
    <w:multiLevelType w:val="multilevel"/>
    <w:tmpl w:val="268E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863C6"/>
    <w:multiLevelType w:val="hybridMultilevel"/>
    <w:tmpl w:val="DE36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8151BC"/>
    <w:multiLevelType w:val="hybridMultilevel"/>
    <w:tmpl w:val="C0C2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441F73"/>
    <w:multiLevelType w:val="hybridMultilevel"/>
    <w:tmpl w:val="4B72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7333C"/>
    <w:multiLevelType w:val="hybridMultilevel"/>
    <w:tmpl w:val="0A06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449E0"/>
    <w:multiLevelType w:val="hybridMultilevel"/>
    <w:tmpl w:val="961C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353D01"/>
    <w:multiLevelType w:val="hybridMultilevel"/>
    <w:tmpl w:val="999C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35D41"/>
    <w:multiLevelType w:val="hybridMultilevel"/>
    <w:tmpl w:val="9C5A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0208C"/>
    <w:multiLevelType w:val="hybridMultilevel"/>
    <w:tmpl w:val="C080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F694A"/>
    <w:multiLevelType w:val="hybridMultilevel"/>
    <w:tmpl w:val="FE48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524EF9"/>
    <w:multiLevelType w:val="hybridMultilevel"/>
    <w:tmpl w:val="BAF8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C933C6"/>
    <w:multiLevelType w:val="hybridMultilevel"/>
    <w:tmpl w:val="FED2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6A742D"/>
    <w:multiLevelType w:val="hybridMultilevel"/>
    <w:tmpl w:val="8470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C37010"/>
    <w:multiLevelType w:val="hybridMultilevel"/>
    <w:tmpl w:val="A858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7804B6"/>
    <w:multiLevelType w:val="hybridMultilevel"/>
    <w:tmpl w:val="F12C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4512591">
    <w:abstractNumId w:val="19"/>
  </w:num>
  <w:num w:numId="2" w16cid:durableId="1658267297">
    <w:abstractNumId w:val="3"/>
  </w:num>
  <w:num w:numId="3" w16cid:durableId="1745761198">
    <w:abstractNumId w:val="1"/>
  </w:num>
  <w:num w:numId="4" w16cid:durableId="1413352202">
    <w:abstractNumId w:val="20"/>
  </w:num>
  <w:num w:numId="5" w16cid:durableId="1229420345">
    <w:abstractNumId w:val="15"/>
  </w:num>
  <w:num w:numId="6" w16cid:durableId="1744790567">
    <w:abstractNumId w:val="10"/>
  </w:num>
  <w:num w:numId="7" w16cid:durableId="994801718">
    <w:abstractNumId w:val="11"/>
  </w:num>
  <w:num w:numId="8" w16cid:durableId="1990016750">
    <w:abstractNumId w:val="12"/>
  </w:num>
  <w:num w:numId="9" w16cid:durableId="1510413948">
    <w:abstractNumId w:val="13"/>
  </w:num>
  <w:num w:numId="10" w16cid:durableId="620113846">
    <w:abstractNumId w:val="14"/>
  </w:num>
  <w:num w:numId="11" w16cid:durableId="16926221">
    <w:abstractNumId w:val="17"/>
  </w:num>
  <w:num w:numId="12" w16cid:durableId="1416324506">
    <w:abstractNumId w:val="4"/>
  </w:num>
  <w:num w:numId="13" w16cid:durableId="1410349305">
    <w:abstractNumId w:val="16"/>
  </w:num>
  <w:num w:numId="14" w16cid:durableId="225380916">
    <w:abstractNumId w:val="7"/>
  </w:num>
  <w:num w:numId="15" w16cid:durableId="1501043285">
    <w:abstractNumId w:val="8"/>
  </w:num>
  <w:num w:numId="16" w16cid:durableId="570236852">
    <w:abstractNumId w:val="18"/>
  </w:num>
  <w:num w:numId="17" w16cid:durableId="68575255">
    <w:abstractNumId w:val="0"/>
  </w:num>
  <w:num w:numId="18" w16cid:durableId="1596935273">
    <w:abstractNumId w:val="2"/>
  </w:num>
  <w:num w:numId="19" w16cid:durableId="1364478766">
    <w:abstractNumId w:val="9"/>
  </w:num>
  <w:num w:numId="20" w16cid:durableId="1179806106">
    <w:abstractNumId w:val="5"/>
  </w:num>
  <w:num w:numId="21" w16cid:durableId="16252308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7E8"/>
    <w:rsid w:val="0002025A"/>
    <w:rsid w:val="00053B2D"/>
    <w:rsid w:val="00053D74"/>
    <w:rsid w:val="00071C8E"/>
    <w:rsid w:val="00076F99"/>
    <w:rsid w:val="000860D6"/>
    <w:rsid w:val="0008661E"/>
    <w:rsid w:val="000B6BE9"/>
    <w:rsid w:val="000E2614"/>
    <w:rsid w:val="000F51AD"/>
    <w:rsid w:val="00107F50"/>
    <w:rsid w:val="00165258"/>
    <w:rsid w:val="00175ABC"/>
    <w:rsid w:val="00190BD4"/>
    <w:rsid w:val="001A2833"/>
    <w:rsid w:val="001A4C3F"/>
    <w:rsid w:val="001C332D"/>
    <w:rsid w:val="001C4BB2"/>
    <w:rsid w:val="001D03B8"/>
    <w:rsid w:val="001E2DC3"/>
    <w:rsid w:val="001E458E"/>
    <w:rsid w:val="001F2456"/>
    <w:rsid w:val="0022526D"/>
    <w:rsid w:val="00296E3F"/>
    <w:rsid w:val="002A6F41"/>
    <w:rsid w:val="002C65BF"/>
    <w:rsid w:val="002D177E"/>
    <w:rsid w:val="003151EF"/>
    <w:rsid w:val="003177E8"/>
    <w:rsid w:val="00331903"/>
    <w:rsid w:val="00333F42"/>
    <w:rsid w:val="00365C46"/>
    <w:rsid w:val="00372F48"/>
    <w:rsid w:val="00390F96"/>
    <w:rsid w:val="003A47B4"/>
    <w:rsid w:val="003D7CAC"/>
    <w:rsid w:val="003E66BA"/>
    <w:rsid w:val="00410AC6"/>
    <w:rsid w:val="00413043"/>
    <w:rsid w:val="00436F17"/>
    <w:rsid w:val="00470DC4"/>
    <w:rsid w:val="00471DFB"/>
    <w:rsid w:val="00473F7D"/>
    <w:rsid w:val="0049062C"/>
    <w:rsid w:val="0049170D"/>
    <w:rsid w:val="004B2981"/>
    <w:rsid w:val="004B6128"/>
    <w:rsid w:val="004C73C9"/>
    <w:rsid w:val="004E06A7"/>
    <w:rsid w:val="004F31B4"/>
    <w:rsid w:val="005131FE"/>
    <w:rsid w:val="0052732B"/>
    <w:rsid w:val="00543D34"/>
    <w:rsid w:val="00544919"/>
    <w:rsid w:val="00563412"/>
    <w:rsid w:val="005656F5"/>
    <w:rsid w:val="0058588B"/>
    <w:rsid w:val="005B59BC"/>
    <w:rsid w:val="005C551F"/>
    <w:rsid w:val="005F1C09"/>
    <w:rsid w:val="005F78E2"/>
    <w:rsid w:val="00601535"/>
    <w:rsid w:val="0060651A"/>
    <w:rsid w:val="00617227"/>
    <w:rsid w:val="00631A30"/>
    <w:rsid w:val="00652DEF"/>
    <w:rsid w:val="00653A05"/>
    <w:rsid w:val="006770D9"/>
    <w:rsid w:val="00696B53"/>
    <w:rsid w:val="006B4690"/>
    <w:rsid w:val="006B5057"/>
    <w:rsid w:val="00707334"/>
    <w:rsid w:val="00715CEF"/>
    <w:rsid w:val="00724C80"/>
    <w:rsid w:val="00731299"/>
    <w:rsid w:val="00745105"/>
    <w:rsid w:val="00786BA6"/>
    <w:rsid w:val="007B34AA"/>
    <w:rsid w:val="007C796D"/>
    <w:rsid w:val="007D0445"/>
    <w:rsid w:val="007F5D31"/>
    <w:rsid w:val="0080357F"/>
    <w:rsid w:val="008064F2"/>
    <w:rsid w:val="00810356"/>
    <w:rsid w:val="008178FD"/>
    <w:rsid w:val="00820D91"/>
    <w:rsid w:val="00832532"/>
    <w:rsid w:val="00837465"/>
    <w:rsid w:val="00866AD7"/>
    <w:rsid w:val="008735F7"/>
    <w:rsid w:val="00874CF0"/>
    <w:rsid w:val="0087597B"/>
    <w:rsid w:val="00887EDF"/>
    <w:rsid w:val="008B3F61"/>
    <w:rsid w:val="009372F4"/>
    <w:rsid w:val="00941C5A"/>
    <w:rsid w:val="00961AC1"/>
    <w:rsid w:val="00972AE8"/>
    <w:rsid w:val="00980BFB"/>
    <w:rsid w:val="009D15F7"/>
    <w:rsid w:val="009D4CE5"/>
    <w:rsid w:val="009D5CDB"/>
    <w:rsid w:val="009E2F32"/>
    <w:rsid w:val="009F7952"/>
    <w:rsid w:val="00A31205"/>
    <w:rsid w:val="00A34A29"/>
    <w:rsid w:val="00A5545F"/>
    <w:rsid w:val="00A64929"/>
    <w:rsid w:val="00AF4BA2"/>
    <w:rsid w:val="00B13754"/>
    <w:rsid w:val="00B15835"/>
    <w:rsid w:val="00B164CF"/>
    <w:rsid w:val="00B55351"/>
    <w:rsid w:val="00B722AD"/>
    <w:rsid w:val="00B73000"/>
    <w:rsid w:val="00BB02B8"/>
    <w:rsid w:val="00BC25EA"/>
    <w:rsid w:val="00BC5BC4"/>
    <w:rsid w:val="00BD05CA"/>
    <w:rsid w:val="00BD1625"/>
    <w:rsid w:val="00BD1CCC"/>
    <w:rsid w:val="00BE0F65"/>
    <w:rsid w:val="00BE20DE"/>
    <w:rsid w:val="00BE5C6E"/>
    <w:rsid w:val="00C06A3A"/>
    <w:rsid w:val="00C277B0"/>
    <w:rsid w:val="00C7773D"/>
    <w:rsid w:val="00CD2E30"/>
    <w:rsid w:val="00CD5E30"/>
    <w:rsid w:val="00D4643E"/>
    <w:rsid w:val="00D51096"/>
    <w:rsid w:val="00D6444D"/>
    <w:rsid w:val="00D71700"/>
    <w:rsid w:val="00D851E7"/>
    <w:rsid w:val="00DC5C44"/>
    <w:rsid w:val="00DD363B"/>
    <w:rsid w:val="00DF2325"/>
    <w:rsid w:val="00DF6616"/>
    <w:rsid w:val="00DF7FF1"/>
    <w:rsid w:val="00E13765"/>
    <w:rsid w:val="00E232F5"/>
    <w:rsid w:val="00E417D0"/>
    <w:rsid w:val="00E53B2B"/>
    <w:rsid w:val="00E56EBB"/>
    <w:rsid w:val="00EE54B5"/>
    <w:rsid w:val="00EF74D2"/>
    <w:rsid w:val="00F066FB"/>
    <w:rsid w:val="00F07A43"/>
    <w:rsid w:val="00F12939"/>
    <w:rsid w:val="00F1530D"/>
    <w:rsid w:val="00F25153"/>
    <w:rsid w:val="00F55EAF"/>
    <w:rsid w:val="00F61DF8"/>
    <w:rsid w:val="00F65C10"/>
    <w:rsid w:val="00F735A3"/>
    <w:rsid w:val="00F81004"/>
    <w:rsid w:val="00F925A7"/>
    <w:rsid w:val="00FA2067"/>
    <w:rsid w:val="00FB52C3"/>
    <w:rsid w:val="00FB5A78"/>
    <w:rsid w:val="00FD5654"/>
    <w:rsid w:val="00FD7682"/>
    <w:rsid w:val="00FE6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F30436"/>
  <w14:defaultImageDpi w14:val="300"/>
  <w15:docId w15:val="{23F3549A-503C-804C-A841-76648C16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7E8"/>
    <w:rPr>
      <w:color w:val="0000FF" w:themeColor="hyperlink"/>
      <w:u w:val="single"/>
    </w:rPr>
  </w:style>
  <w:style w:type="table" w:styleId="TableGrid">
    <w:name w:val="Table Grid"/>
    <w:basedOn w:val="TableNormal"/>
    <w:uiPriority w:val="59"/>
    <w:rsid w:val="00317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7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7E8"/>
    <w:rPr>
      <w:rFonts w:ascii="Lucida Grande" w:hAnsi="Lucida Grande" w:cs="Lucida Grande"/>
      <w:sz w:val="18"/>
      <w:szCs w:val="18"/>
    </w:rPr>
  </w:style>
  <w:style w:type="paragraph" w:styleId="Footer">
    <w:name w:val="footer"/>
    <w:basedOn w:val="Normal"/>
    <w:link w:val="FooterChar"/>
    <w:uiPriority w:val="99"/>
    <w:unhideWhenUsed/>
    <w:rsid w:val="00BD1625"/>
    <w:pPr>
      <w:tabs>
        <w:tab w:val="center" w:pos="4320"/>
        <w:tab w:val="right" w:pos="8640"/>
      </w:tabs>
    </w:pPr>
  </w:style>
  <w:style w:type="character" w:customStyle="1" w:styleId="FooterChar">
    <w:name w:val="Footer Char"/>
    <w:basedOn w:val="DefaultParagraphFont"/>
    <w:link w:val="Footer"/>
    <w:uiPriority w:val="99"/>
    <w:rsid w:val="00BD1625"/>
  </w:style>
  <w:style w:type="character" w:styleId="PageNumber">
    <w:name w:val="page number"/>
    <w:basedOn w:val="DefaultParagraphFont"/>
    <w:uiPriority w:val="99"/>
    <w:semiHidden/>
    <w:unhideWhenUsed/>
    <w:rsid w:val="00BD1625"/>
  </w:style>
  <w:style w:type="paragraph" w:styleId="ListParagraph">
    <w:name w:val="List Paragraph"/>
    <w:basedOn w:val="Normal"/>
    <w:uiPriority w:val="34"/>
    <w:qFormat/>
    <w:rsid w:val="00820D91"/>
    <w:pPr>
      <w:ind w:left="720"/>
      <w:contextualSpacing/>
    </w:pPr>
  </w:style>
  <w:style w:type="character" w:styleId="FollowedHyperlink">
    <w:name w:val="FollowedHyperlink"/>
    <w:basedOn w:val="DefaultParagraphFont"/>
    <w:uiPriority w:val="99"/>
    <w:semiHidden/>
    <w:unhideWhenUsed/>
    <w:rsid w:val="00DC5C44"/>
    <w:rPr>
      <w:color w:val="800080" w:themeColor="followedHyperlink"/>
      <w:u w:val="single"/>
    </w:rPr>
  </w:style>
  <w:style w:type="paragraph" w:styleId="NormalWeb">
    <w:name w:val="Normal (Web)"/>
    <w:basedOn w:val="Normal"/>
    <w:uiPriority w:val="99"/>
    <w:unhideWhenUsed/>
    <w:rsid w:val="00190BD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90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08794">
      <w:bodyDiv w:val="1"/>
      <w:marLeft w:val="0"/>
      <w:marRight w:val="0"/>
      <w:marTop w:val="0"/>
      <w:marBottom w:val="0"/>
      <w:divBdr>
        <w:top w:val="none" w:sz="0" w:space="0" w:color="auto"/>
        <w:left w:val="none" w:sz="0" w:space="0" w:color="auto"/>
        <w:bottom w:val="none" w:sz="0" w:space="0" w:color="auto"/>
        <w:right w:val="none" w:sz="0" w:space="0" w:color="auto"/>
      </w:divBdr>
    </w:div>
    <w:div w:id="523324892">
      <w:bodyDiv w:val="1"/>
      <w:marLeft w:val="0"/>
      <w:marRight w:val="0"/>
      <w:marTop w:val="0"/>
      <w:marBottom w:val="0"/>
      <w:divBdr>
        <w:top w:val="none" w:sz="0" w:space="0" w:color="auto"/>
        <w:left w:val="none" w:sz="0" w:space="0" w:color="auto"/>
        <w:bottom w:val="none" w:sz="0" w:space="0" w:color="auto"/>
        <w:right w:val="none" w:sz="0" w:space="0" w:color="auto"/>
      </w:divBdr>
    </w:div>
    <w:div w:id="1137574860">
      <w:bodyDiv w:val="1"/>
      <w:marLeft w:val="0"/>
      <w:marRight w:val="0"/>
      <w:marTop w:val="0"/>
      <w:marBottom w:val="0"/>
      <w:divBdr>
        <w:top w:val="none" w:sz="0" w:space="0" w:color="auto"/>
        <w:left w:val="none" w:sz="0" w:space="0" w:color="auto"/>
        <w:bottom w:val="none" w:sz="0" w:space="0" w:color="auto"/>
        <w:right w:val="none" w:sz="0" w:space="0" w:color="auto"/>
      </w:divBdr>
      <w:divsChild>
        <w:div w:id="1445272496">
          <w:marLeft w:val="0"/>
          <w:marRight w:val="0"/>
          <w:marTop w:val="0"/>
          <w:marBottom w:val="0"/>
          <w:divBdr>
            <w:top w:val="none" w:sz="0" w:space="0" w:color="auto"/>
            <w:left w:val="none" w:sz="0" w:space="0" w:color="auto"/>
            <w:bottom w:val="none" w:sz="0" w:space="0" w:color="auto"/>
            <w:right w:val="none" w:sz="0" w:space="0" w:color="auto"/>
          </w:divBdr>
          <w:divsChild>
            <w:div w:id="546375486">
              <w:marLeft w:val="0"/>
              <w:marRight w:val="0"/>
              <w:marTop w:val="0"/>
              <w:marBottom w:val="0"/>
              <w:divBdr>
                <w:top w:val="none" w:sz="0" w:space="0" w:color="auto"/>
                <w:left w:val="none" w:sz="0" w:space="0" w:color="auto"/>
                <w:bottom w:val="none" w:sz="0" w:space="0" w:color="auto"/>
                <w:right w:val="none" w:sz="0" w:space="0" w:color="auto"/>
              </w:divBdr>
              <w:divsChild>
                <w:div w:id="6156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85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ARC@trincoll.edu" TargetMode="External"/><Relationship Id="rId4" Type="http://schemas.openxmlformats.org/officeDocument/2006/relationships/webSettings" Target="webSettings.xml"/><Relationship Id="rId9" Type="http://schemas.openxmlformats.org/officeDocument/2006/relationships/hyperlink" Target="mailto:jason.doerre@trincoll.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9</Pages>
  <Words>2095</Words>
  <Characters>11948</Characters>
  <Application>Microsoft Office Word</Application>
  <DocSecurity>0</DocSecurity>
  <Lines>99</Lines>
  <Paragraphs>28</Paragraphs>
  <ScaleCrop>false</ScaleCrop>
  <Company>Trinity College</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Distributed Computing</dc:creator>
  <cp:keywords/>
  <dc:description/>
  <cp:lastModifiedBy>Jason Doerre</cp:lastModifiedBy>
  <cp:revision>6</cp:revision>
  <cp:lastPrinted>2023-09-05T11:56:00Z</cp:lastPrinted>
  <dcterms:created xsi:type="dcterms:W3CDTF">2023-09-04T22:40:00Z</dcterms:created>
  <dcterms:modified xsi:type="dcterms:W3CDTF">2023-09-05T12:09:00Z</dcterms:modified>
</cp:coreProperties>
</file>