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C057B" w14:textId="7C9ABCD9" w:rsidR="00B0313E" w:rsidRPr="00BF5775" w:rsidRDefault="00B0313E" w:rsidP="00465AC9">
      <w:pPr>
        <w:jc w:val="center"/>
        <w:rPr>
          <w:rFonts w:ascii="Century" w:hAnsi="Century"/>
          <w:b/>
          <w:i/>
          <w:sz w:val="28"/>
          <w:szCs w:val="28"/>
          <w:u w:val="single"/>
        </w:rPr>
      </w:pPr>
    </w:p>
    <w:p w14:paraId="171B0C43" w14:textId="77777777" w:rsidR="00157F4F" w:rsidRPr="009B148D" w:rsidRDefault="00157F4F" w:rsidP="00465AC9">
      <w:pPr>
        <w:jc w:val="center"/>
        <w:rPr>
          <w:rFonts w:ascii="Adobe Caslon Pro" w:hAnsi="Adobe Caslon Pro"/>
          <w:b/>
          <w:i/>
          <w:sz w:val="28"/>
          <w:szCs w:val="28"/>
          <w:u w:val="single"/>
        </w:rPr>
      </w:pPr>
    </w:p>
    <w:p w14:paraId="03B2323F" w14:textId="77777777" w:rsidR="003741D0" w:rsidRPr="00BF5775" w:rsidRDefault="00465AC9" w:rsidP="00465AC9">
      <w:pPr>
        <w:jc w:val="center"/>
        <w:rPr>
          <w:rFonts w:ascii="Century" w:hAnsi="Century"/>
          <w:b/>
          <w:sz w:val="52"/>
          <w:szCs w:val="52"/>
        </w:rPr>
      </w:pPr>
      <w:r w:rsidRPr="00BF5775">
        <w:rPr>
          <w:rFonts w:ascii="Century" w:hAnsi="Century"/>
          <w:b/>
          <w:sz w:val="52"/>
          <w:szCs w:val="52"/>
        </w:rPr>
        <w:t>Germany and the Great War: Destruction, Myths, and Legacy</w:t>
      </w:r>
    </w:p>
    <w:p w14:paraId="663E4E6F" w14:textId="77777777" w:rsidR="00465AC9" w:rsidRDefault="00465AC9" w:rsidP="00465AC9">
      <w:pPr>
        <w:jc w:val="center"/>
        <w:rPr>
          <w:rFonts w:ascii="Bookman Old Style" w:hAnsi="Bookman Old Style"/>
          <w:b/>
          <w:sz w:val="40"/>
          <w:szCs w:val="40"/>
        </w:rPr>
      </w:pPr>
    </w:p>
    <w:p w14:paraId="7F53F753" w14:textId="77777777" w:rsidR="00465AC9" w:rsidRDefault="00465AC9" w:rsidP="00465AC9">
      <w:pPr>
        <w:jc w:val="center"/>
        <w:rPr>
          <w:rFonts w:ascii="Bookman Old Style" w:hAnsi="Bookman Old Style"/>
          <w:b/>
          <w:sz w:val="40"/>
          <w:szCs w:val="40"/>
        </w:rPr>
      </w:pPr>
    </w:p>
    <w:p w14:paraId="534426C8" w14:textId="77777777" w:rsidR="00465AC9" w:rsidRPr="00465AC9" w:rsidRDefault="00465AC9" w:rsidP="00465AC9">
      <w:pPr>
        <w:rPr>
          <w:rFonts w:ascii="Bookman Old Style" w:hAnsi="Bookman Old Style"/>
          <w:sz w:val="40"/>
          <w:szCs w:val="40"/>
        </w:rPr>
      </w:pPr>
      <w:r>
        <w:rPr>
          <w:rFonts w:ascii="Bookman Old Style" w:hAnsi="Bookman Old Style"/>
          <w:noProof/>
          <w:sz w:val="40"/>
          <w:szCs w:val="40"/>
        </w:rPr>
        <w:drawing>
          <wp:inline distT="0" distB="0" distL="0" distR="0" wp14:anchorId="2C405A90" wp14:editId="3BDF0EC5">
            <wp:extent cx="5478145" cy="3683000"/>
            <wp:effectExtent l="0" t="0" r="8255" b="0"/>
            <wp:docPr id="1" name="Picture 1" descr="Macintosh HD:Users:carlsonm:Desktop:Wounded Soldier, 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lsonm:Desktop:Wounded Soldier, 19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8145" cy="3683000"/>
                    </a:xfrm>
                    <a:prstGeom prst="rect">
                      <a:avLst/>
                    </a:prstGeom>
                    <a:noFill/>
                    <a:ln>
                      <a:noFill/>
                    </a:ln>
                  </pic:spPr>
                </pic:pic>
              </a:graphicData>
            </a:graphic>
          </wp:inline>
        </w:drawing>
      </w:r>
    </w:p>
    <w:p w14:paraId="7890BBC4" w14:textId="77777777" w:rsidR="00465AC9" w:rsidRDefault="00465AC9" w:rsidP="00465AC9">
      <w:pPr>
        <w:jc w:val="center"/>
        <w:rPr>
          <w:rFonts w:ascii="Bookman Old Style" w:hAnsi="Bookman Old Style"/>
          <w:b/>
          <w:sz w:val="28"/>
          <w:szCs w:val="28"/>
        </w:rPr>
      </w:pPr>
    </w:p>
    <w:p w14:paraId="63804ABB" w14:textId="77777777" w:rsidR="00465AC9" w:rsidRPr="00BF5775" w:rsidRDefault="00465AC9" w:rsidP="00465AC9">
      <w:pPr>
        <w:jc w:val="center"/>
        <w:rPr>
          <w:rFonts w:ascii="Century" w:hAnsi="Century"/>
          <w:i/>
          <w:sz w:val="28"/>
          <w:szCs w:val="28"/>
          <w:u w:val="single"/>
        </w:rPr>
      </w:pPr>
      <w:r w:rsidRPr="00BF5775">
        <w:rPr>
          <w:rFonts w:ascii="Century" w:hAnsi="Century"/>
          <w:i/>
          <w:sz w:val="28"/>
          <w:szCs w:val="28"/>
          <w:u w:val="single"/>
        </w:rPr>
        <w:t>Wounded Soldier, Otto Dix, 1924</w:t>
      </w:r>
    </w:p>
    <w:p w14:paraId="4BBFE3F1" w14:textId="77777777" w:rsidR="004226DA" w:rsidRPr="00BF5775" w:rsidRDefault="004226DA" w:rsidP="00465AC9">
      <w:pPr>
        <w:jc w:val="center"/>
        <w:rPr>
          <w:rFonts w:ascii="Century" w:hAnsi="Century"/>
          <w:i/>
          <w:sz w:val="28"/>
          <w:szCs w:val="28"/>
          <w:u w:val="single"/>
        </w:rPr>
      </w:pPr>
    </w:p>
    <w:p w14:paraId="1B985FA2" w14:textId="675B5B88" w:rsidR="004226DA" w:rsidRPr="00BF5775" w:rsidRDefault="004226DA" w:rsidP="004226DA">
      <w:pPr>
        <w:rPr>
          <w:rFonts w:ascii="Century" w:hAnsi="Century"/>
          <w:b/>
          <w:sz w:val="28"/>
          <w:szCs w:val="28"/>
        </w:rPr>
      </w:pPr>
      <w:r w:rsidRPr="00BF5775">
        <w:rPr>
          <w:rFonts w:ascii="Century" w:hAnsi="Century"/>
          <w:b/>
          <w:sz w:val="28"/>
          <w:szCs w:val="28"/>
        </w:rPr>
        <w:t>Prof. Jason Doerre</w:t>
      </w:r>
      <w:r w:rsidRPr="00BF5775">
        <w:rPr>
          <w:rFonts w:ascii="Century" w:hAnsi="Century"/>
          <w:b/>
          <w:sz w:val="28"/>
          <w:szCs w:val="28"/>
        </w:rPr>
        <w:tab/>
      </w:r>
      <w:r w:rsidRPr="00BF5775">
        <w:rPr>
          <w:rFonts w:ascii="Century" w:hAnsi="Century"/>
          <w:b/>
          <w:sz w:val="28"/>
          <w:szCs w:val="28"/>
        </w:rPr>
        <w:tab/>
      </w:r>
      <w:r w:rsidRPr="00BF5775">
        <w:rPr>
          <w:rFonts w:ascii="Century" w:hAnsi="Century"/>
          <w:b/>
          <w:sz w:val="28"/>
          <w:szCs w:val="28"/>
        </w:rPr>
        <w:tab/>
      </w:r>
      <w:r w:rsidRPr="00BF5775">
        <w:rPr>
          <w:rFonts w:ascii="Century" w:hAnsi="Century"/>
          <w:b/>
          <w:sz w:val="28"/>
          <w:szCs w:val="28"/>
        </w:rPr>
        <w:tab/>
      </w:r>
      <w:r w:rsidR="00BF5775">
        <w:rPr>
          <w:rFonts w:ascii="Century" w:hAnsi="Century"/>
          <w:b/>
          <w:sz w:val="28"/>
          <w:szCs w:val="28"/>
        </w:rPr>
        <w:tab/>
      </w:r>
      <w:r w:rsidRPr="00BF5775">
        <w:rPr>
          <w:rFonts w:ascii="Century" w:hAnsi="Century"/>
          <w:b/>
          <w:sz w:val="28"/>
          <w:szCs w:val="28"/>
        </w:rPr>
        <w:t>GRMN/HIST</w:t>
      </w:r>
      <w:r w:rsidR="00BF5775" w:rsidRPr="00BF5775">
        <w:rPr>
          <w:rFonts w:ascii="Century" w:hAnsi="Century"/>
          <w:b/>
          <w:sz w:val="28"/>
          <w:szCs w:val="28"/>
        </w:rPr>
        <w:t xml:space="preserve"> 356</w:t>
      </w:r>
    </w:p>
    <w:p w14:paraId="3F997D7A" w14:textId="083282BA" w:rsidR="004226DA" w:rsidRPr="00BF5775" w:rsidRDefault="00BF5775" w:rsidP="004226DA">
      <w:pPr>
        <w:rPr>
          <w:rFonts w:ascii="Century" w:hAnsi="Century"/>
          <w:b/>
          <w:sz w:val="28"/>
          <w:szCs w:val="28"/>
        </w:rPr>
      </w:pPr>
      <w:r w:rsidRPr="00BF5775">
        <w:rPr>
          <w:rFonts w:ascii="Century" w:hAnsi="Century"/>
          <w:b/>
          <w:sz w:val="28"/>
          <w:szCs w:val="28"/>
        </w:rPr>
        <w:t>Office: Seabury 009</w:t>
      </w:r>
      <w:r w:rsidRPr="00BF5775">
        <w:rPr>
          <w:rFonts w:ascii="Century" w:hAnsi="Century"/>
          <w:b/>
          <w:sz w:val="28"/>
          <w:szCs w:val="28"/>
        </w:rPr>
        <w:tab/>
      </w:r>
      <w:r w:rsidRPr="00BF5775">
        <w:rPr>
          <w:rFonts w:ascii="Century" w:hAnsi="Century"/>
          <w:b/>
          <w:sz w:val="28"/>
          <w:szCs w:val="28"/>
        </w:rPr>
        <w:tab/>
      </w:r>
      <w:r w:rsidRPr="00BF5775">
        <w:rPr>
          <w:rFonts w:ascii="Century" w:hAnsi="Century"/>
          <w:b/>
          <w:sz w:val="28"/>
          <w:szCs w:val="28"/>
        </w:rPr>
        <w:tab/>
      </w:r>
      <w:r>
        <w:rPr>
          <w:rFonts w:ascii="Century" w:hAnsi="Century"/>
          <w:b/>
          <w:sz w:val="28"/>
          <w:szCs w:val="28"/>
        </w:rPr>
        <w:tab/>
      </w:r>
      <w:r w:rsidR="00457083">
        <w:rPr>
          <w:rFonts w:ascii="Century" w:hAnsi="Century"/>
          <w:b/>
          <w:sz w:val="28"/>
          <w:szCs w:val="28"/>
        </w:rPr>
        <w:tab/>
      </w:r>
      <w:r w:rsidR="00BE7C5D">
        <w:rPr>
          <w:rFonts w:ascii="Century" w:hAnsi="Century"/>
          <w:b/>
          <w:sz w:val="28"/>
          <w:szCs w:val="28"/>
        </w:rPr>
        <w:t>Spring</w:t>
      </w:r>
      <w:r w:rsidR="00C561E1">
        <w:rPr>
          <w:rFonts w:ascii="Century" w:hAnsi="Century"/>
          <w:b/>
          <w:sz w:val="28"/>
          <w:szCs w:val="28"/>
        </w:rPr>
        <w:t xml:space="preserve"> 202</w:t>
      </w:r>
      <w:r w:rsidR="00BE7C5D">
        <w:rPr>
          <w:rFonts w:ascii="Century" w:hAnsi="Century"/>
          <w:b/>
          <w:sz w:val="28"/>
          <w:szCs w:val="28"/>
        </w:rPr>
        <w:t>3</w:t>
      </w:r>
    </w:p>
    <w:p w14:paraId="7E6F90ED" w14:textId="21DB5926" w:rsidR="00DD4BE9" w:rsidRPr="00BF5775" w:rsidRDefault="004226DA" w:rsidP="00DD4BE9">
      <w:pPr>
        <w:rPr>
          <w:rFonts w:ascii="Century" w:eastAsia="Times New Roman" w:hAnsi="Century" w:cs="Arial"/>
          <w:b/>
          <w:sz w:val="28"/>
          <w:szCs w:val="28"/>
          <w:shd w:val="clear" w:color="auto" w:fill="FFFFFF"/>
        </w:rPr>
      </w:pPr>
      <w:r w:rsidRPr="00BF5775">
        <w:rPr>
          <w:rFonts w:ascii="Century" w:hAnsi="Century"/>
          <w:b/>
          <w:sz w:val="28"/>
          <w:szCs w:val="28"/>
        </w:rPr>
        <w:t xml:space="preserve">Phone: </w:t>
      </w:r>
      <w:r w:rsidR="00DD4BE9" w:rsidRPr="00BF5775">
        <w:rPr>
          <w:rFonts w:ascii="Century" w:eastAsia="Times New Roman" w:hAnsi="Century" w:cs="Arial"/>
          <w:b/>
          <w:sz w:val="28"/>
          <w:szCs w:val="28"/>
          <w:shd w:val="clear" w:color="auto" w:fill="FFFFFF"/>
        </w:rPr>
        <w:t>(860) 297-2029</w:t>
      </w:r>
      <w:r w:rsidR="00DD4BE9" w:rsidRPr="00BF5775">
        <w:rPr>
          <w:rFonts w:ascii="Century" w:eastAsia="Times New Roman" w:hAnsi="Century" w:cs="Arial"/>
          <w:b/>
          <w:sz w:val="28"/>
          <w:szCs w:val="28"/>
          <w:shd w:val="clear" w:color="auto" w:fill="FFFFFF"/>
        </w:rPr>
        <w:tab/>
      </w:r>
      <w:r w:rsidR="00DD4BE9" w:rsidRPr="00BF5775">
        <w:rPr>
          <w:rFonts w:ascii="Century" w:eastAsia="Times New Roman" w:hAnsi="Century" w:cs="Arial"/>
          <w:b/>
          <w:sz w:val="28"/>
          <w:szCs w:val="28"/>
          <w:shd w:val="clear" w:color="auto" w:fill="FFFFFF"/>
        </w:rPr>
        <w:tab/>
      </w:r>
      <w:r w:rsidR="00DD4BE9" w:rsidRPr="00BF5775">
        <w:rPr>
          <w:rFonts w:ascii="Century" w:eastAsia="Times New Roman" w:hAnsi="Century" w:cs="Arial"/>
          <w:b/>
          <w:sz w:val="28"/>
          <w:szCs w:val="28"/>
          <w:shd w:val="clear" w:color="auto" w:fill="FFFFFF"/>
        </w:rPr>
        <w:tab/>
      </w:r>
      <w:r w:rsidR="00BF5775">
        <w:rPr>
          <w:rFonts w:ascii="Century" w:eastAsia="Times New Roman" w:hAnsi="Century" w:cs="Arial"/>
          <w:b/>
          <w:sz w:val="28"/>
          <w:szCs w:val="28"/>
          <w:shd w:val="clear" w:color="auto" w:fill="FFFFFF"/>
        </w:rPr>
        <w:tab/>
      </w:r>
      <w:r w:rsidR="00A3045F">
        <w:rPr>
          <w:rFonts w:ascii="Century" w:eastAsia="Times New Roman" w:hAnsi="Century" w:cs="Arial"/>
          <w:b/>
          <w:sz w:val="28"/>
          <w:szCs w:val="28"/>
          <w:shd w:val="clear" w:color="auto" w:fill="FFFFFF"/>
        </w:rPr>
        <w:t xml:space="preserve">Room: </w:t>
      </w:r>
      <w:r w:rsidR="00DD7384">
        <w:rPr>
          <w:rFonts w:ascii="Century" w:eastAsia="Times New Roman" w:hAnsi="Century" w:cs="Arial"/>
          <w:b/>
          <w:sz w:val="28"/>
          <w:szCs w:val="28"/>
          <w:shd w:val="clear" w:color="auto" w:fill="FFFFFF"/>
        </w:rPr>
        <w:t>115V, 103</w:t>
      </w:r>
    </w:p>
    <w:p w14:paraId="1917CB9C" w14:textId="6275AE00" w:rsidR="00DD4BE9" w:rsidRPr="00BF5775" w:rsidRDefault="00DD4BE9" w:rsidP="00A3045F">
      <w:pPr>
        <w:ind w:left="5760" w:hanging="5760"/>
        <w:rPr>
          <w:rFonts w:ascii="Century" w:eastAsia="Times New Roman" w:hAnsi="Century" w:cs="Times New Roman"/>
          <w:b/>
          <w:sz w:val="20"/>
          <w:szCs w:val="20"/>
        </w:rPr>
      </w:pPr>
      <w:r w:rsidRPr="00BF5775">
        <w:rPr>
          <w:rFonts w:ascii="Century" w:eastAsia="Times New Roman" w:hAnsi="Century" w:cs="Arial"/>
          <w:b/>
          <w:sz w:val="28"/>
          <w:szCs w:val="28"/>
          <w:shd w:val="clear" w:color="auto" w:fill="FFFFFF"/>
        </w:rPr>
        <w:t xml:space="preserve">Email: </w:t>
      </w:r>
      <w:r w:rsidR="00BF5775" w:rsidRPr="00BF5775">
        <w:rPr>
          <w:rFonts w:ascii="Century" w:eastAsia="Times New Roman" w:hAnsi="Century" w:cs="Arial"/>
          <w:b/>
          <w:sz w:val="28"/>
          <w:szCs w:val="28"/>
          <w:shd w:val="clear" w:color="auto" w:fill="FFFFFF"/>
        </w:rPr>
        <w:t>jason.doerre@trincoll.edu</w:t>
      </w:r>
      <w:r w:rsidRPr="00BF5775">
        <w:rPr>
          <w:rFonts w:ascii="Century" w:eastAsia="Times New Roman" w:hAnsi="Century" w:cs="Arial"/>
          <w:b/>
          <w:sz w:val="28"/>
          <w:szCs w:val="28"/>
          <w:shd w:val="clear" w:color="auto" w:fill="FFFFFF"/>
        </w:rPr>
        <w:tab/>
        <w:t>Office Hours:</w:t>
      </w:r>
      <w:r w:rsidR="00A66E36">
        <w:rPr>
          <w:rFonts w:ascii="Century" w:eastAsia="Times New Roman" w:hAnsi="Century" w:cs="Arial"/>
          <w:b/>
          <w:sz w:val="28"/>
          <w:szCs w:val="28"/>
          <w:shd w:val="clear" w:color="auto" w:fill="FFFFFF"/>
        </w:rPr>
        <w:t xml:space="preserve"> Tue. 2-3; Wed. 4:15-5:15</w:t>
      </w:r>
      <w:r w:rsidR="001C62E5">
        <w:rPr>
          <w:rFonts w:ascii="Century" w:eastAsia="Times New Roman" w:hAnsi="Century" w:cs="Arial"/>
          <w:b/>
          <w:sz w:val="28"/>
          <w:szCs w:val="28"/>
          <w:shd w:val="clear" w:color="auto" w:fill="FFFFFF"/>
        </w:rPr>
        <w:t xml:space="preserve"> OR by appt.</w:t>
      </w:r>
    </w:p>
    <w:p w14:paraId="40EAEEB9" w14:textId="77777777" w:rsidR="004226DA" w:rsidRPr="004226DA" w:rsidRDefault="004226DA" w:rsidP="004226DA">
      <w:pPr>
        <w:rPr>
          <w:rFonts w:ascii="Bookman Old Style" w:hAnsi="Bookman Old Style"/>
          <w:b/>
          <w:sz w:val="28"/>
          <w:szCs w:val="28"/>
        </w:rPr>
      </w:pPr>
    </w:p>
    <w:p w14:paraId="0FD4FAE3" w14:textId="77777777" w:rsidR="00465AC9" w:rsidRDefault="00465AC9" w:rsidP="00465AC9">
      <w:pPr>
        <w:jc w:val="center"/>
        <w:rPr>
          <w:rFonts w:ascii="Bookman Old Style" w:hAnsi="Bookman Old Style"/>
          <w:i/>
          <w:sz w:val="28"/>
          <w:szCs w:val="28"/>
        </w:rPr>
      </w:pPr>
    </w:p>
    <w:p w14:paraId="78A99B78" w14:textId="77777777" w:rsidR="00465AC9" w:rsidRPr="00BF5775" w:rsidRDefault="00465AC9" w:rsidP="00465AC9">
      <w:pPr>
        <w:rPr>
          <w:rFonts w:ascii="Century" w:hAnsi="Century"/>
          <w:sz w:val="28"/>
          <w:szCs w:val="28"/>
        </w:rPr>
      </w:pPr>
      <w:r w:rsidRPr="00BF5775">
        <w:rPr>
          <w:rFonts w:ascii="Century" w:hAnsi="Century"/>
          <w:sz w:val="28"/>
          <w:szCs w:val="28"/>
        </w:rPr>
        <w:t xml:space="preserve">The outbreak of World War I marks the end of the long nineteenth century of European history and the beginning of a chaotic twentieth </w:t>
      </w:r>
      <w:r w:rsidRPr="00BF5775">
        <w:rPr>
          <w:rFonts w:ascii="Century" w:hAnsi="Century"/>
          <w:sz w:val="28"/>
          <w:szCs w:val="28"/>
        </w:rPr>
        <w:lastRenderedPageBreak/>
        <w:t>century. For Germany, the war was the culmination of an elongated period that entailed the formation of a national identity, the construct</w:t>
      </w:r>
      <w:r w:rsidR="0030174B" w:rsidRPr="00BF5775">
        <w:rPr>
          <w:rFonts w:ascii="Century" w:hAnsi="Century"/>
          <w:sz w:val="28"/>
          <w:szCs w:val="28"/>
        </w:rPr>
        <w:t>ion of a nation state, the ascendance of a superpower</w:t>
      </w:r>
      <w:r w:rsidRPr="00BF5775">
        <w:rPr>
          <w:rFonts w:ascii="Century" w:hAnsi="Century"/>
          <w:sz w:val="28"/>
          <w:szCs w:val="28"/>
        </w:rPr>
        <w:t xml:space="preserve">, and an increasingly jingoistic foreign policy. Germany’s defeat in the war ushered in a period of </w:t>
      </w:r>
      <w:r w:rsidR="00DD6E73" w:rsidRPr="00BF5775">
        <w:rPr>
          <w:rFonts w:ascii="Century" w:hAnsi="Century"/>
          <w:sz w:val="28"/>
          <w:szCs w:val="28"/>
        </w:rPr>
        <w:t xml:space="preserve">remarkable social progress, scientific and artistic achievement, as well as unprecedented political instability, which led to the great tragedies of the twentieth century. </w:t>
      </w:r>
    </w:p>
    <w:p w14:paraId="1DBE55F6" w14:textId="77777777" w:rsidR="00B0313E" w:rsidRPr="00BF5775" w:rsidRDefault="00B0313E" w:rsidP="00465AC9">
      <w:pPr>
        <w:rPr>
          <w:rFonts w:ascii="Century" w:hAnsi="Century"/>
          <w:sz w:val="28"/>
          <w:szCs w:val="28"/>
        </w:rPr>
      </w:pPr>
    </w:p>
    <w:p w14:paraId="29F49283" w14:textId="77777777" w:rsidR="00B0313E" w:rsidRPr="00BF5775" w:rsidRDefault="00B0313E" w:rsidP="00465AC9">
      <w:pPr>
        <w:rPr>
          <w:rFonts w:ascii="Century" w:hAnsi="Century"/>
          <w:sz w:val="28"/>
          <w:szCs w:val="28"/>
        </w:rPr>
      </w:pPr>
      <w:r w:rsidRPr="00BF5775">
        <w:rPr>
          <w:rFonts w:ascii="Century" w:hAnsi="Century"/>
          <w:sz w:val="28"/>
          <w:szCs w:val="28"/>
        </w:rPr>
        <w:t xml:space="preserve">This course will examine the immediate causes for the end of Germany’s nineteenth century with its entry into the </w:t>
      </w:r>
      <w:r w:rsidR="0030174B" w:rsidRPr="00BF5775">
        <w:rPr>
          <w:rFonts w:ascii="Century" w:hAnsi="Century"/>
          <w:sz w:val="28"/>
          <w:szCs w:val="28"/>
        </w:rPr>
        <w:t xml:space="preserve">war to </w:t>
      </w:r>
      <w:r w:rsidRPr="00BF5775">
        <w:rPr>
          <w:rFonts w:ascii="Century" w:hAnsi="Century"/>
          <w:sz w:val="28"/>
          <w:szCs w:val="28"/>
        </w:rPr>
        <w:t>its defeat</w:t>
      </w:r>
      <w:r w:rsidR="0030174B" w:rsidRPr="00BF5775">
        <w:rPr>
          <w:rFonts w:ascii="Century" w:hAnsi="Century"/>
          <w:sz w:val="28"/>
          <w:szCs w:val="28"/>
        </w:rPr>
        <w:t xml:space="preserve"> and the aftermath</w:t>
      </w:r>
      <w:r w:rsidRPr="00BF5775">
        <w:rPr>
          <w:rFonts w:ascii="Century" w:hAnsi="Century"/>
          <w:sz w:val="28"/>
          <w:szCs w:val="28"/>
        </w:rPr>
        <w:t>. With focus on the totality of the experience of this war in German and Austro-Hungarian regions</w:t>
      </w:r>
      <w:r w:rsidR="00DD6E73" w:rsidRPr="00BF5775">
        <w:rPr>
          <w:rFonts w:ascii="Century" w:hAnsi="Century"/>
          <w:sz w:val="28"/>
          <w:szCs w:val="28"/>
        </w:rPr>
        <w:t>, we will explore important historical works, primary documents, novels, films, works of art and more.</w:t>
      </w:r>
    </w:p>
    <w:p w14:paraId="26A584C2" w14:textId="77777777" w:rsidR="00DD4BE9" w:rsidRDefault="00DD4BE9" w:rsidP="00465AC9">
      <w:pPr>
        <w:rPr>
          <w:rFonts w:ascii="Bookman Old Style" w:hAnsi="Bookman Old Style"/>
          <w:sz w:val="28"/>
          <w:szCs w:val="28"/>
        </w:rPr>
      </w:pPr>
    </w:p>
    <w:p w14:paraId="3A362FC3" w14:textId="58D9F4C6" w:rsidR="009B148D" w:rsidRPr="00BF5775" w:rsidRDefault="009B148D" w:rsidP="009B148D">
      <w:pPr>
        <w:rPr>
          <w:rFonts w:ascii="Century" w:hAnsi="Century"/>
          <w:b/>
          <w:sz w:val="28"/>
          <w:szCs w:val="28"/>
          <w:u w:val="single"/>
        </w:rPr>
      </w:pPr>
      <w:r w:rsidRPr="00BF5775">
        <w:rPr>
          <w:rFonts w:ascii="Century" w:hAnsi="Century"/>
          <w:b/>
          <w:sz w:val="28"/>
          <w:szCs w:val="28"/>
          <w:u w:val="single"/>
        </w:rPr>
        <w:t>Some Themes to Be Considered</w:t>
      </w:r>
      <w:r w:rsidR="00BF5775">
        <w:rPr>
          <w:rFonts w:ascii="Century" w:hAnsi="Century"/>
          <w:b/>
          <w:sz w:val="28"/>
          <w:szCs w:val="28"/>
          <w:u w:val="single"/>
        </w:rPr>
        <w:t>:</w:t>
      </w:r>
    </w:p>
    <w:p w14:paraId="4BD31B1D" w14:textId="77777777" w:rsidR="009B148D" w:rsidRPr="00BF5775" w:rsidRDefault="009B148D" w:rsidP="009B148D">
      <w:pPr>
        <w:rPr>
          <w:rFonts w:ascii="Century" w:hAnsi="Century"/>
          <w:sz w:val="28"/>
          <w:szCs w:val="28"/>
        </w:rPr>
      </w:pPr>
    </w:p>
    <w:p w14:paraId="7CC4081D" w14:textId="25AC3EA8" w:rsidR="009B148D" w:rsidRDefault="009B148D" w:rsidP="009B148D">
      <w:pPr>
        <w:pStyle w:val="ListParagraph"/>
        <w:numPr>
          <w:ilvl w:val="0"/>
          <w:numId w:val="1"/>
        </w:numPr>
        <w:rPr>
          <w:rFonts w:ascii="Century" w:hAnsi="Century"/>
          <w:i/>
          <w:sz w:val="28"/>
          <w:szCs w:val="28"/>
        </w:rPr>
      </w:pPr>
      <w:r w:rsidRPr="00BF5775">
        <w:rPr>
          <w:rFonts w:ascii="Century" w:hAnsi="Century"/>
          <w:i/>
          <w:sz w:val="28"/>
          <w:szCs w:val="28"/>
        </w:rPr>
        <w:t>Germany in the Long Nineteenth Century</w:t>
      </w:r>
    </w:p>
    <w:p w14:paraId="5BEC8C6B" w14:textId="0982DF52" w:rsidR="00BE7C5D" w:rsidRPr="00BF5775" w:rsidRDefault="00BE7C5D" w:rsidP="009B148D">
      <w:pPr>
        <w:pStyle w:val="ListParagraph"/>
        <w:numPr>
          <w:ilvl w:val="0"/>
          <w:numId w:val="1"/>
        </w:numPr>
        <w:rPr>
          <w:rFonts w:ascii="Century" w:hAnsi="Century"/>
          <w:i/>
          <w:sz w:val="28"/>
          <w:szCs w:val="28"/>
        </w:rPr>
      </w:pPr>
      <w:r>
        <w:rPr>
          <w:rFonts w:ascii="Century" w:hAnsi="Century"/>
          <w:i/>
          <w:sz w:val="28"/>
          <w:szCs w:val="28"/>
        </w:rPr>
        <w:t>Europe before WWI</w:t>
      </w:r>
    </w:p>
    <w:p w14:paraId="077845E9" w14:textId="77777777" w:rsidR="009B148D" w:rsidRPr="00BF5775" w:rsidRDefault="009B148D" w:rsidP="009B148D">
      <w:pPr>
        <w:pStyle w:val="ListParagraph"/>
        <w:numPr>
          <w:ilvl w:val="0"/>
          <w:numId w:val="1"/>
        </w:numPr>
        <w:rPr>
          <w:rFonts w:ascii="Century" w:hAnsi="Century"/>
          <w:i/>
          <w:sz w:val="28"/>
          <w:szCs w:val="28"/>
        </w:rPr>
      </w:pPr>
      <w:r w:rsidRPr="00BF5775">
        <w:rPr>
          <w:rFonts w:ascii="Century" w:hAnsi="Century"/>
          <w:i/>
          <w:sz w:val="28"/>
          <w:szCs w:val="28"/>
        </w:rPr>
        <w:t>The Cult of Masculinity and Jingoism</w:t>
      </w:r>
    </w:p>
    <w:p w14:paraId="2C1EBB69" w14:textId="493EFB9C" w:rsidR="009B148D" w:rsidRDefault="009B148D" w:rsidP="009B148D">
      <w:pPr>
        <w:pStyle w:val="ListParagraph"/>
        <w:numPr>
          <w:ilvl w:val="0"/>
          <w:numId w:val="1"/>
        </w:numPr>
        <w:rPr>
          <w:rFonts w:ascii="Century" w:hAnsi="Century"/>
          <w:i/>
          <w:sz w:val="28"/>
          <w:szCs w:val="28"/>
        </w:rPr>
      </w:pPr>
      <w:r w:rsidRPr="00BF5775">
        <w:rPr>
          <w:rFonts w:ascii="Century" w:hAnsi="Century"/>
          <w:i/>
          <w:sz w:val="28"/>
          <w:szCs w:val="28"/>
        </w:rPr>
        <w:t>War Culpability</w:t>
      </w:r>
    </w:p>
    <w:p w14:paraId="10475CDA" w14:textId="3940F093" w:rsidR="00457083" w:rsidRPr="00BF5775" w:rsidRDefault="00457083" w:rsidP="009B148D">
      <w:pPr>
        <w:pStyle w:val="ListParagraph"/>
        <w:numPr>
          <w:ilvl w:val="0"/>
          <w:numId w:val="1"/>
        </w:numPr>
        <w:rPr>
          <w:rFonts w:ascii="Century" w:hAnsi="Century"/>
          <w:i/>
          <w:sz w:val="28"/>
          <w:szCs w:val="28"/>
        </w:rPr>
      </w:pPr>
      <w:r>
        <w:rPr>
          <w:rFonts w:ascii="Century" w:hAnsi="Century"/>
          <w:i/>
          <w:sz w:val="28"/>
          <w:szCs w:val="28"/>
        </w:rPr>
        <w:t>War Writing</w:t>
      </w:r>
    </w:p>
    <w:p w14:paraId="320874BA" w14:textId="77777777" w:rsidR="009B148D" w:rsidRDefault="009B148D" w:rsidP="009B148D">
      <w:pPr>
        <w:pStyle w:val="ListParagraph"/>
        <w:numPr>
          <w:ilvl w:val="0"/>
          <w:numId w:val="1"/>
        </w:numPr>
        <w:rPr>
          <w:rFonts w:ascii="Century" w:hAnsi="Century"/>
          <w:i/>
          <w:sz w:val="28"/>
          <w:szCs w:val="28"/>
        </w:rPr>
      </w:pPr>
      <w:r w:rsidRPr="00BF5775">
        <w:rPr>
          <w:rFonts w:ascii="Century" w:hAnsi="Century"/>
          <w:i/>
          <w:sz w:val="28"/>
          <w:szCs w:val="28"/>
        </w:rPr>
        <w:t>Soldier Perspectives</w:t>
      </w:r>
    </w:p>
    <w:p w14:paraId="460EE340" w14:textId="3271121D" w:rsidR="00A3045F" w:rsidRDefault="00A3045F" w:rsidP="009B148D">
      <w:pPr>
        <w:pStyle w:val="ListParagraph"/>
        <w:numPr>
          <w:ilvl w:val="0"/>
          <w:numId w:val="1"/>
        </w:numPr>
        <w:rPr>
          <w:rFonts w:ascii="Century" w:hAnsi="Century"/>
          <w:i/>
          <w:sz w:val="28"/>
          <w:szCs w:val="28"/>
        </w:rPr>
      </w:pPr>
      <w:r>
        <w:rPr>
          <w:rFonts w:ascii="Century" w:hAnsi="Century"/>
          <w:i/>
          <w:sz w:val="28"/>
          <w:szCs w:val="28"/>
        </w:rPr>
        <w:t>Civilian Perspectives</w:t>
      </w:r>
    </w:p>
    <w:p w14:paraId="36D0A2D3" w14:textId="1DB85A45" w:rsidR="00BE7C5D" w:rsidRPr="00BF5775" w:rsidRDefault="00BE7C5D" w:rsidP="009B148D">
      <w:pPr>
        <w:pStyle w:val="ListParagraph"/>
        <w:numPr>
          <w:ilvl w:val="0"/>
          <w:numId w:val="1"/>
        </w:numPr>
        <w:rPr>
          <w:rFonts w:ascii="Century" w:hAnsi="Century"/>
          <w:i/>
          <w:sz w:val="28"/>
          <w:szCs w:val="28"/>
        </w:rPr>
      </w:pPr>
      <w:r>
        <w:rPr>
          <w:rFonts w:ascii="Century" w:hAnsi="Century"/>
          <w:i/>
          <w:sz w:val="28"/>
          <w:szCs w:val="28"/>
        </w:rPr>
        <w:t>Gender and Minority Perspectives</w:t>
      </w:r>
    </w:p>
    <w:p w14:paraId="13074076" w14:textId="07D9DE63" w:rsidR="009B148D" w:rsidRPr="00FC5B88" w:rsidRDefault="009B148D" w:rsidP="00FC5B88">
      <w:pPr>
        <w:pStyle w:val="ListParagraph"/>
        <w:numPr>
          <w:ilvl w:val="0"/>
          <w:numId w:val="1"/>
        </w:numPr>
        <w:rPr>
          <w:rFonts w:ascii="Century" w:hAnsi="Century"/>
          <w:i/>
          <w:sz w:val="28"/>
          <w:szCs w:val="28"/>
        </w:rPr>
      </w:pPr>
      <w:r w:rsidRPr="00BF5775">
        <w:rPr>
          <w:rFonts w:ascii="Century" w:hAnsi="Century"/>
          <w:i/>
          <w:sz w:val="28"/>
          <w:szCs w:val="28"/>
        </w:rPr>
        <w:t>The Battles</w:t>
      </w:r>
    </w:p>
    <w:p w14:paraId="05F3B55D" w14:textId="01B06938" w:rsidR="009B148D" w:rsidRPr="00FC5B88" w:rsidRDefault="009B148D" w:rsidP="00FC5B88">
      <w:pPr>
        <w:pStyle w:val="ListParagraph"/>
        <w:numPr>
          <w:ilvl w:val="0"/>
          <w:numId w:val="1"/>
        </w:numPr>
        <w:rPr>
          <w:rFonts w:ascii="Century" w:hAnsi="Century"/>
          <w:i/>
          <w:sz w:val="28"/>
          <w:szCs w:val="28"/>
        </w:rPr>
      </w:pPr>
      <w:r w:rsidRPr="00BF5775">
        <w:rPr>
          <w:rFonts w:ascii="Century" w:hAnsi="Century"/>
          <w:i/>
          <w:sz w:val="28"/>
          <w:szCs w:val="28"/>
        </w:rPr>
        <w:t>The Home Front</w:t>
      </w:r>
    </w:p>
    <w:p w14:paraId="71816B9A" w14:textId="77777777" w:rsidR="009B148D" w:rsidRPr="00BF5775" w:rsidRDefault="009B148D" w:rsidP="009B148D">
      <w:pPr>
        <w:pStyle w:val="ListParagraph"/>
        <w:numPr>
          <w:ilvl w:val="0"/>
          <w:numId w:val="1"/>
        </w:numPr>
        <w:rPr>
          <w:rFonts w:ascii="Century" w:hAnsi="Century"/>
          <w:i/>
          <w:sz w:val="28"/>
          <w:szCs w:val="28"/>
        </w:rPr>
      </w:pPr>
      <w:r w:rsidRPr="00BF5775">
        <w:rPr>
          <w:rFonts w:ascii="Century" w:hAnsi="Century"/>
          <w:i/>
          <w:sz w:val="28"/>
          <w:szCs w:val="28"/>
        </w:rPr>
        <w:t>War Weariness and Pacifism</w:t>
      </w:r>
    </w:p>
    <w:p w14:paraId="0D09E357" w14:textId="77777777" w:rsidR="009B148D" w:rsidRPr="00BF5775" w:rsidRDefault="009B148D" w:rsidP="009B148D">
      <w:pPr>
        <w:pStyle w:val="ListParagraph"/>
        <w:numPr>
          <w:ilvl w:val="0"/>
          <w:numId w:val="1"/>
        </w:numPr>
        <w:rPr>
          <w:rFonts w:ascii="Century" w:hAnsi="Century"/>
          <w:i/>
          <w:sz w:val="28"/>
          <w:szCs w:val="28"/>
        </w:rPr>
      </w:pPr>
      <w:r w:rsidRPr="00BF5775">
        <w:rPr>
          <w:rFonts w:ascii="Century" w:hAnsi="Century"/>
          <w:i/>
          <w:sz w:val="28"/>
          <w:szCs w:val="28"/>
        </w:rPr>
        <w:t>Versailles and Its Failures</w:t>
      </w:r>
    </w:p>
    <w:p w14:paraId="4F6345C3" w14:textId="4C71EA86" w:rsidR="009B148D" w:rsidRPr="00BF5775" w:rsidRDefault="009B148D" w:rsidP="009B148D">
      <w:pPr>
        <w:pStyle w:val="ListParagraph"/>
        <w:numPr>
          <w:ilvl w:val="0"/>
          <w:numId w:val="1"/>
        </w:numPr>
        <w:rPr>
          <w:rFonts w:ascii="Century" w:hAnsi="Century"/>
          <w:i/>
          <w:sz w:val="28"/>
          <w:szCs w:val="28"/>
        </w:rPr>
      </w:pPr>
      <w:r w:rsidRPr="00BF5775">
        <w:rPr>
          <w:rFonts w:ascii="Century" w:hAnsi="Century"/>
          <w:i/>
          <w:sz w:val="28"/>
          <w:szCs w:val="28"/>
        </w:rPr>
        <w:t>Modernism</w:t>
      </w:r>
      <w:r w:rsidR="00457083">
        <w:rPr>
          <w:rFonts w:ascii="Century" w:hAnsi="Century"/>
          <w:i/>
          <w:sz w:val="28"/>
          <w:szCs w:val="28"/>
        </w:rPr>
        <w:t xml:space="preserve"> and Modernity</w:t>
      </w:r>
    </w:p>
    <w:p w14:paraId="2E783CC8" w14:textId="77777777" w:rsidR="009B148D" w:rsidRPr="00BF5775" w:rsidRDefault="009B148D" w:rsidP="009B148D">
      <w:pPr>
        <w:pStyle w:val="ListParagraph"/>
        <w:numPr>
          <w:ilvl w:val="0"/>
          <w:numId w:val="1"/>
        </w:numPr>
        <w:rPr>
          <w:rFonts w:ascii="Century" w:hAnsi="Century"/>
          <w:i/>
          <w:sz w:val="28"/>
          <w:szCs w:val="28"/>
        </w:rPr>
      </w:pPr>
      <w:r w:rsidRPr="00BF5775">
        <w:rPr>
          <w:rFonts w:ascii="Century" w:hAnsi="Century"/>
          <w:i/>
          <w:sz w:val="28"/>
          <w:szCs w:val="28"/>
        </w:rPr>
        <w:t xml:space="preserve">Myths </w:t>
      </w:r>
    </w:p>
    <w:p w14:paraId="24E9D8FD" w14:textId="77777777" w:rsidR="009B148D" w:rsidRPr="00BF5775" w:rsidRDefault="009B148D" w:rsidP="00465AC9">
      <w:pPr>
        <w:rPr>
          <w:rFonts w:ascii="Century" w:hAnsi="Century"/>
          <w:sz w:val="28"/>
          <w:szCs w:val="28"/>
        </w:rPr>
      </w:pPr>
    </w:p>
    <w:p w14:paraId="36E2BFCC" w14:textId="1EDFFE48" w:rsidR="00DD4BE9" w:rsidRPr="00BF5775" w:rsidRDefault="005B43CB" w:rsidP="00465AC9">
      <w:pPr>
        <w:rPr>
          <w:rFonts w:ascii="Century" w:hAnsi="Century"/>
          <w:b/>
          <w:sz w:val="28"/>
          <w:szCs w:val="28"/>
          <w:u w:val="single"/>
        </w:rPr>
      </w:pPr>
      <w:r>
        <w:rPr>
          <w:rFonts w:ascii="Century" w:hAnsi="Century"/>
          <w:b/>
          <w:sz w:val="28"/>
          <w:szCs w:val="28"/>
          <w:u w:val="single"/>
        </w:rPr>
        <w:t>About the Course Format</w:t>
      </w:r>
      <w:r w:rsidR="00BF5775">
        <w:rPr>
          <w:rFonts w:ascii="Century" w:hAnsi="Century"/>
          <w:b/>
          <w:sz w:val="28"/>
          <w:szCs w:val="28"/>
          <w:u w:val="single"/>
        </w:rPr>
        <w:t>:</w:t>
      </w:r>
    </w:p>
    <w:p w14:paraId="7429FCCF" w14:textId="77777777" w:rsidR="005D4EB0" w:rsidRDefault="005D4EB0" w:rsidP="00461480">
      <w:pPr>
        <w:rPr>
          <w:rFonts w:ascii="Century" w:hAnsi="Century"/>
          <w:sz w:val="28"/>
          <w:szCs w:val="28"/>
        </w:rPr>
      </w:pPr>
    </w:p>
    <w:p w14:paraId="6BA1F4EC" w14:textId="32816BF9" w:rsidR="00461480" w:rsidRPr="00BF5775" w:rsidRDefault="005B43CB" w:rsidP="00461480">
      <w:pPr>
        <w:rPr>
          <w:rFonts w:ascii="Century" w:hAnsi="Century"/>
          <w:sz w:val="28"/>
          <w:szCs w:val="28"/>
        </w:rPr>
      </w:pPr>
      <w:r>
        <w:rPr>
          <w:rFonts w:ascii="Century" w:hAnsi="Century"/>
          <w:sz w:val="28"/>
          <w:szCs w:val="28"/>
        </w:rPr>
        <w:t xml:space="preserve">Please note that this course is designed as a </w:t>
      </w:r>
      <w:r w:rsidRPr="00353277">
        <w:rPr>
          <w:rFonts w:ascii="Century" w:hAnsi="Century"/>
          <w:b/>
          <w:i/>
          <w:sz w:val="28"/>
          <w:szCs w:val="28"/>
          <w:u w:val="single"/>
        </w:rPr>
        <w:t>seminar</w:t>
      </w:r>
      <w:r w:rsidR="00353277">
        <w:rPr>
          <w:rFonts w:ascii="Century" w:hAnsi="Century"/>
          <w:sz w:val="28"/>
          <w:szCs w:val="28"/>
        </w:rPr>
        <w:t>.</w:t>
      </w:r>
      <w:r w:rsidR="005D4EB0">
        <w:rPr>
          <w:rFonts w:ascii="Century" w:hAnsi="Century"/>
          <w:sz w:val="28"/>
          <w:szCs w:val="28"/>
        </w:rPr>
        <w:t xml:space="preserve"> </w:t>
      </w:r>
      <w:r w:rsidR="00353277">
        <w:rPr>
          <w:rFonts w:ascii="Century" w:hAnsi="Century"/>
          <w:sz w:val="28"/>
          <w:szCs w:val="28"/>
        </w:rPr>
        <w:t>I may sometimes</w:t>
      </w:r>
      <w:r w:rsidR="00461480" w:rsidRPr="00BF5775">
        <w:rPr>
          <w:rFonts w:ascii="Century" w:hAnsi="Century"/>
          <w:sz w:val="28"/>
          <w:szCs w:val="28"/>
        </w:rPr>
        <w:t xml:space="preserve"> include shorter lectures that introduce themes and provide context for the assigned materials. The backbone of the course, howev</w:t>
      </w:r>
      <w:r>
        <w:rPr>
          <w:rFonts w:ascii="Century" w:hAnsi="Century"/>
          <w:sz w:val="28"/>
          <w:szCs w:val="28"/>
        </w:rPr>
        <w:t>er, is class discussion of the materials and topics at hand</w:t>
      </w:r>
      <w:r w:rsidR="00461480" w:rsidRPr="00BF5775">
        <w:rPr>
          <w:rFonts w:ascii="Century" w:hAnsi="Century"/>
          <w:sz w:val="28"/>
          <w:szCs w:val="28"/>
        </w:rPr>
        <w:t xml:space="preserve">. </w:t>
      </w:r>
      <w:r>
        <w:rPr>
          <w:rFonts w:ascii="Century" w:hAnsi="Century"/>
          <w:sz w:val="28"/>
          <w:szCs w:val="28"/>
        </w:rPr>
        <w:t>The overall</w:t>
      </w:r>
      <w:r w:rsidR="00353277">
        <w:rPr>
          <w:rFonts w:ascii="Century" w:hAnsi="Century"/>
          <w:sz w:val="28"/>
          <w:szCs w:val="28"/>
        </w:rPr>
        <w:t xml:space="preserve"> collective</w:t>
      </w:r>
      <w:r>
        <w:rPr>
          <w:rFonts w:ascii="Century" w:hAnsi="Century"/>
          <w:sz w:val="28"/>
          <w:szCs w:val="28"/>
        </w:rPr>
        <w:t xml:space="preserve"> </w:t>
      </w:r>
      <w:r>
        <w:rPr>
          <w:rFonts w:ascii="Century" w:hAnsi="Century"/>
          <w:sz w:val="28"/>
          <w:szCs w:val="28"/>
        </w:rPr>
        <w:lastRenderedPageBreak/>
        <w:t xml:space="preserve">success of the course, as well as your personal success, </w:t>
      </w:r>
      <w:r w:rsidR="00461480" w:rsidRPr="00BF5775">
        <w:rPr>
          <w:rFonts w:ascii="Century" w:hAnsi="Century"/>
          <w:sz w:val="28"/>
          <w:szCs w:val="28"/>
        </w:rPr>
        <w:t>depend</w:t>
      </w:r>
      <w:r>
        <w:rPr>
          <w:rFonts w:ascii="Century" w:hAnsi="Century"/>
          <w:sz w:val="28"/>
          <w:szCs w:val="28"/>
        </w:rPr>
        <w:t>s upon your assiduous</w:t>
      </w:r>
      <w:r w:rsidR="00461480" w:rsidRPr="00BF5775">
        <w:rPr>
          <w:rFonts w:ascii="Century" w:hAnsi="Century"/>
          <w:sz w:val="28"/>
          <w:szCs w:val="28"/>
        </w:rPr>
        <w:t xml:space="preserve"> attendance, </w:t>
      </w:r>
      <w:r>
        <w:rPr>
          <w:rFonts w:ascii="Century" w:hAnsi="Century"/>
          <w:sz w:val="28"/>
          <w:szCs w:val="28"/>
        </w:rPr>
        <w:t xml:space="preserve">thorough </w:t>
      </w:r>
      <w:r w:rsidR="00461480" w:rsidRPr="00BF5775">
        <w:rPr>
          <w:rFonts w:ascii="Century" w:hAnsi="Century"/>
          <w:sz w:val="28"/>
          <w:szCs w:val="28"/>
        </w:rPr>
        <w:t xml:space="preserve">preparedness, and thoughtful contribution in discussing the readings and viewings. </w:t>
      </w:r>
      <w:r>
        <w:rPr>
          <w:rFonts w:ascii="Century" w:hAnsi="Century"/>
          <w:sz w:val="28"/>
          <w:szCs w:val="28"/>
        </w:rPr>
        <w:t xml:space="preserve">Note that no prior knowledge to German history or World War I is necessary. </w:t>
      </w:r>
      <w:r w:rsidR="00033AF7">
        <w:rPr>
          <w:rFonts w:ascii="Century" w:hAnsi="Century"/>
          <w:sz w:val="28"/>
          <w:szCs w:val="28"/>
        </w:rPr>
        <w:t xml:space="preserve">However, </w:t>
      </w:r>
      <w:r w:rsidR="00353277">
        <w:rPr>
          <w:rFonts w:ascii="Century" w:hAnsi="Century"/>
          <w:sz w:val="28"/>
          <w:szCs w:val="28"/>
        </w:rPr>
        <w:t>I do require that everyone rise</w:t>
      </w:r>
      <w:r w:rsidR="00033AF7">
        <w:rPr>
          <w:rFonts w:ascii="Century" w:hAnsi="Century"/>
          <w:sz w:val="28"/>
          <w:szCs w:val="28"/>
        </w:rPr>
        <w:t xml:space="preserve"> to the task of conducting h</w:t>
      </w:r>
      <w:r w:rsidR="00353277">
        <w:rPr>
          <w:rFonts w:ascii="Century" w:hAnsi="Century"/>
          <w:sz w:val="28"/>
          <w:szCs w:val="28"/>
        </w:rPr>
        <w:t>er/himself like an intellectual, and be dedicated to learning.</w:t>
      </w:r>
    </w:p>
    <w:p w14:paraId="3F3DED2F" w14:textId="77777777" w:rsidR="00461480" w:rsidRPr="00BF5775" w:rsidRDefault="00461480" w:rsidP="00461480">
      <w:pPr>
        <w:rPr>
          <w:rFonts w:ascii="Century" w:hAnsi="Century"/>
          <w:sz w:val="28"/>
          <w:szCs w:val="28"/>
        </w:rPr>
      </w:pPr>
    </w:p>
    <w:p w14:paraId="45C0E9D5" w14:textId="5379A076" w:rsidR="00465AC9" w:rsidRDefault="00461480" w:rsidP="00461480">
      <w:pPr>
        <w:rPr>
          <w:rFonts w:ascii="Century" w:hAnsi="Century"/>
          <w:sz w:val="28"/>
          <w:szCs w:val="28"/>
        </w:rPr>
      </w:pPr>
      <w:r w:rsidRPr="00BF5775">
        <w:rPr>
          <w:rFonts w:ascii="Century" w:hAnsi="Century"/>
          <w:sz w:val="28"/>
          <w:szCs w:val="28"/>
        </w:rPr>
        <w:t>The assi</w:t>
      </w:r>
      <w:r w:rsidR="00BC691F" w:rsidRPr="00BF5775">
        <w:rPr>
          <w:rFonts w:ascii="Century" w:hAnsi="Century"/>
          <w:sz w:val="28"/>
          <w:szCs w:val="28"/>
        </w:rPr>
        <w:t xml:space="preserve">gnments are designed to assess an array of perspectives regarding the experience of </w:t>
      </w:r>
      <w:r w:rsidR="00353277">
        <w:rPr>
          <w:rFonts w:ascii="Century" w:hAnsi="Century"/>
          <w:sz w:val="28"/>
          <w:szCs w:val="28"/>
        </w:rPr>
        <w:t>World War I</w:t>
      </w:r>
      <w:r w:rsidR="00BC691F" w:rsidRPr="00BF5775">
        <w:rPr>
          <w:rFonts w:ascii="Century" w:hAnsi="Century"/>
          <w:sz w:val="28"/>
          <w:szCs w:val="28"/>
        </w:rPr>
        <w:t xml:space="preserve">. </w:t>
      </w:r>
      <w:r w:rsidR="00EF4F2A">
        <w:rPr>
          <w:rFonts w:ascii="Century" w:hAnsi="Century"/>
          <w:sz w:val="28"/>
          <w:szCs w:val="28"/>
        </w:rPr>
        <w:t>There will be a book review</w:t>
      </w:r>
      <w:r w:rsidR="00BB3D96" w:rsidRPr="00BF5775">
        <w:rPr>
          <w:rFonts w:ascii="Century" w:hAnsi="Century"/>
          <w:sz w:val="28"/>
          <w:szCs w:val="28"/>
        </w:rPr>
        <w:t xml:space="preserve"> that requires for you to analyze </w:t>
      </w:r>
      <w:r w:rsidR="00EF4F2A">
        <w:rPr>
          <w:rFonts w:ascii="Century" w:hAnsi="Century"/>
          <w:sz w:val="28"/>
          <w:szCs w:val="28"/>
        </w:rPr>
        <w:t>a novel in depth</w:t>
      </w:r>
      <w:r w:rsidR="00BB3D96" w:rsidRPr="00BF5775">
        <w:rPr>
          <w:rFonts w:ascii="Century" w:hAnsi="Century"/>
          <w:sz w:val="28"/>
          <w:szCs w:val="28"/>
        </w:rPr>
        <w:t>. A midterm exam consisting of</w:t>
      </w:r>
      <w:r w:rsidR="00353277">
        <w:rPr>
          <w:rFonts w:ascii="Century" w:hAnsi="Century"/>
          <w:sz w:val="28"/>
          <w:szCs w:val="28"/>
        </w:rPr>
        <w:t xml:space="preserve"> short answer questions, and </w:t>
      </w:r>
      <w:r w:rsidR="00BB3D96" w:rsidRPr="00BF5775">
        <w:rPr>
          <w:rFonts w:ascii="Century" w:hAnsi="Century"/>
          <w:sz w:val="28"/>
          <w:szCs w:val="28"/>
        </w:rPr>
        <w:t>essay question</w:t>
      </w:r>
      <w:r w:rsidR="00353277">
        <w:rPr>
          <w:rFonts w:ascii="Century" w:hAnsi="Century"/>
          <w:sz w:val="28"/>
          <w:szCs w:val="28"/>
        </w:rPr>
        <w:t xml:space="preserve"> that</w:t>
      </w:r>
      <w:r w:rsidR="00BB3D96" w:rsidRPr="00BF5775">
        <w:rPr>
          <w:rFonts w:ascii="Century" w:hAnsi="Century"/>
          <w:sz w:val="28"/>
          <w:szCs w:val="28"/>
        </w:rPr>
        <w:t xml:space="preserve"> will be administered in class. The final project will consist of a paper</w:t>
      </w:r>
      <w:r w:rsidR="00353277">
        <w:rPr>
          <w:rFonts w:ascii="Century" w:hAnsi="Century"/>
          <w:sz w:val="28"/>
          <w:szCs w:val="28"/>
        </w:rPr>
        <w:t xml:space="preserve"> (</w:t>
      </w:r>
      <w:r w:rsidR="00BE7C5D">
        <w:rPr>
          <w:rFonts w:ascii="Century" w:hAnsi="Century"/>
          <w:sz w:val="28"/>
          <w:szCs w:val="28"/>
        </w:rPr>
        <w:t xml:space="preserve">8-10 </w:t>
      </w:r>
      <w:r w:rsidR="00353277">
        <w:rPr>
          <w:rFonts w:ascii="Century" w:hAnsi="Century"/>
          <w:sz w:val="28"/>
          <w:szCs w:val="28"/>
        </w:rPr>
        <w:t>p</w:t>
      </w:r>
      <w:r w:rsidR="00BE7C5D">
        <w:rPr>
          <w:rFonts w:ascii="Century" w:hAnsi="Century"/>
          <w:sz w:val="28"/>
          <w:szCs w:val="28"/>
        </w:rPr>
        <w:t>gs</w:t>
      </w:r>
      <w:r w:rsidR="00353277">
        <w:rPr>
          <w:rFonts w:ascii="Century" w:hAnsi="Century"/>
          <w:sz w:val="28"/>
          <w:szCs w:val="28"/>
        </w:rPr>
        <w:t>.)</w:t>
      </w:r>
      <w:r w:rsidR="00BB3D96" w:rsidRPr="00BF5775">
        <w:rPr>
          <w:rFonts w:ascii="Century" w:hAnsi="Century"/>
          <w:sz w:val="28"/>
          <w:szCs w:val="28"/>
        </w:rPr>
        <w:t xml:space="preserve"> on a topic of your choosing</w:t>
      </w:r>
      <w:r w:rsidR="00EF4F2A">
        <w:rPr>
          <w:rFonts w:ascii="Century" w:hAnsi="Century"/>
          <w:sz w:val="28"/>
          <w:szCs w:val="28"/>
        </w:rPr>
        <w:t>, approved by me</w:t>
      </w:r>
      <w:r w:rsidR="00BB3D96" w:rsidRPr="00BF5775">
        <w:rPr>
          <w:rFonts w:ascii="Century" w:hAnsi="Century"/>
          <w:sz w:val="28"/>
          <w:szCs w:val="28"/>
        </w:rPr>
        <w:t>.</w:t>
      </w:r>
    </w:p>
    <w:p w14:paraId="7C0DA3D5" w14:textId="325321D5" w:rsidR="00DD7384" w:rsidRDefault="00DD7384" w:rsidP="00461480">
      <w:pPr>
        <w:rPr>
          <w:rFonts w:ascii="Century" w:hAnsi="Century"/>
          <w:sz w:val="28"/>
          <w:szCs w:val="28"/>
        </w:rPr>
      </w:pPr>
    </w:p>
    <w:p w14:paraId="211071D4" w14:textId="77777777" w:rsidR="00DD7384" w:rsidRPr="00DD7384" w:rsidRDefault="00DD7384" w:rsidP="00DD7384">
      <w:pPr>
        <w:rPr>
          <w:rFonts w:ascii="Century Schoolbook" w:hAnsi="Century Schoolbook" w:cs="Cordia New"/>
          <w:b/>
          <w:bCs/>
          <w:sz w:val="28"/>
          <w:szCs w:val="28"/>
        </w:rPr>
      </w:pPr>
      <w:r w:rsidRPr="00DD7384">
        <w:rPr>
          <w:rFonts w:ascii="Century Schoolbook" w:hAnsi="Century Schoolbook" w:cs="Cordia New"/>
          <w:b/>
          <w:bCs/>
          <w:sz w:val="28"/>
          <w:szCs w:val="28"/>
        </w:rPr>
        <w:t>Workload and Expectations</w:t>
      </w:r>
    </w:p>
    <w:p w14:paraId="0EEB9860" w14:textId="77777777" w:rsidR="00DD7384" w:rsidRPr="00DD7384" w:rsidRDefault="00DD7384" w:rsidP="00DD7384">
      <w:pPr>
        <w:rPr>
          <w:rFonts w:ascii="Century Schoolbook" w:hAnsi="Century Schoolbook" w:cs="Cordia New"/>
          <w:b/>
          <w:bCs/>
          <w:sz w:val="28"/>
          <w:szCs w:val="28"/>
        </w:rPr>
      </w:pPr>
    </w:p>
    <w:p w14:paraId="7F4163DA" w14:textId="3F3BCC57" w:rsidR="00DD7384" w:rsidRPr="00DD7384" w:rsidRDefault="00DD7384" w:rsidP="00DD7384">
      <w:pPr>
        <w:rPr>
          <w:rFonts w:ascii="Century Schoolbook" w:hAnsi="Century Schoolbook" w:cs="Arial"/>
          <w:b/>
          <w:bCs/>
          <w:i/>
          <w:iCs/>
          <w:sz w:val="28"/>
          <w:szCs w:val="28"/>
        </w:rPr>
      </w:pPr>
      <w:r w:rsidRPr="00DD7384">
        <w:rPr>
          <w:rFonts w:ascii="Century Schoolbook" w:hAnsi="Century Schoolbook" w:cs="Arial"/>
          <w:sz w:val="28"/>
          <w:szCs w:val="28"/>
        </w:rPr>
        <w:t>This course will entail view</w:t>
      </w:r>
      <w:r>
        <w:rPr>
          <w:rFonts w:ascii="Century Schoolbook" w:hAnsi="Century Schoolbook" w:cs="Arial"/>
          <w:sz w:val="28"/>
          <w:szCs w:val="28"/>
        </w:rPr>
        <w:t>ings and readings</w:t>
      </w:r>
      <w:r w:rsidRPr="00DD7384">
        <w:rPr>
          <w:rFonts w:ascii="Century Schoolbook" w:hAnsi="Century Schoolbook" w:cs="Arial"/>
          <w:sz w:val="28"/>
          <w:szCs w:val="28"/>
        </w:rPr>
        <w:t xml:space="preserve"> that will be done on your time, collaborating with classmates, academic writing, and other preparation. </w:t>
      </w:r>
      <w:r w:rsidRPr="00DD7384">
        <w:rPr>
          <w:rFonts w:ascii="Century Schoolbook" w:hAnsi="Century Schoolbook" w:cs="Arial"/>
          <w:b/>
          <w:bCs/>
          <w:i/>
          <w:iCs/>
          <w:sz w:val="28"/>
          <w:szCs w:val="28"/>
        </w:rPr>
        <w:t>There is no prerequisite in terms of prior knowledge about Germany</w:t>
      </w:r>
      <w:r>
        <w:rPr>
          <w:rFonts w:ascii="Century Schoolbook" w:hAnsi="Century Schoolbook" w:cs="Arial"/>
          <w:b/>
          <w:bCs/>
          <w:i/>
          <w:iCs/>
          <w:sz w:val="28"/>
          <w:szCs w:val="28"/>
        </w:rPr>
        <w:t xml:space="preserve">, World War I, European History </w:t>
      </w:r>
      <w:r w:rsidRPr="00DD7384">
        <w:rPr>
          <w:rFonts w:ascii="Century Schoolbook" w:hAnsi="Century Schoolbook" w:cs="Arial"/>
          <w:b/>
          <w:bCs/>
          <w:i/>
          <w:iCs/>
          <w:sz w:val="28"/>
          <w:szCs w:val="28"/>
        </w:rPr>
        <w:t>etc., but it is expected that you are willing to engage with the materials in an intellectual fashion fitting for a college seminar.</w:t>
      </w:r>
    </w:p>
    <w:p w14:paraId="0AA09F41" w14:textId="77777777" w:rsidR="00DD7384" w:rsidRPr="00DD7384" w:rsidRDefault="00DD7384" w:rsidP="00DD7384">
      <w:pPr>
        <w:rPr>
          <w:rFonts w:ascii="Century Schoolbook" w:hAnsi="Century Schoolbook" w:cs="Cordia New"/>
          <w:sz w:val="28"/>
          <w:szCs w:val="28"/>
        </w:rPr>
      </w:pPr>
    </w:p>
    <w:p w14:paraId="4F0A3A3C" w14:textId="77777777" w:rsidR="00DD7384" w:rsidRPr="00DD7384" w:rsidRDefault="00DD7384" w:rsidP="00DD7384">
      <w:pPr>
        <w:rPr>
          <w:rFonts w:ascii="Century Schoolbook" w:hAnsi="Century Schoolbook" w:cs="Arial"/>
          <w:sz w:val="28"/>
          <w:szCs w:val="28"/>
        </w:rPr>
      </w:pPr>
      <w:r w:rsidRPr="00DD7384">
        <w:rPr>
          <w:rFonts w:ascii="Century Schoolbook" w:hAnsi="Century Schoolbook" w:cs="Arial"/>
          <w:sz w:val="28"/>
          <w:szCs w:val="28"/>
        </w:rPr>
        <w:t>According to the college’s guidelines, you should expect to spend about 9 hours of work outside of class for a one-credit course at Trinity. Please plan accordingly.</w:t>
      </w:r>
    </w:p>
    <w:p w14:paraId="3A45C12B" w14:textId="77777777" w:rsidR="00DD7384" w:rsidRPr="00BF5775" w:rsidRDefault="00DD7384" w:rsidP="00461480">
      <w:pPr>
        <w:rPr>
          <w:rFonts w:ascii="Century" w:hAnsi="Century"/>
          <w:sz w:val="28"/>
          <w:szCs w:val="28"/>
        </w:rPr>
      </w:pPr>
    </w:p>
    <w:p w14:paraId="14D76E58" w14:textId="77777777" w:rsidR="00BB3D96" w:rsidRPr="00BF5775" w:rsidRDefault="00BB3D96" w:rsidP="00461480">
      <w:pPr>
        <w:rPr>
          <w:rFonts w:ascii="Century" w:hAnsi="Century"/>
          <w:sz w:val="28"/>
          <w:szCs w:val="28"/>
        </w:rPr>
      </w:pPr>
    </w:p>
    <w:p w14:paraId="0F64D581" w14:textId="77777777" w:rsidR="009B148D" w:rsidRPr="00BF5775" w:rsidRDefault="009B148D" w:rsidP="00461480">
      <w:pPr>
        <w:rPr>
          <w:rFonts w:ascii="Century" w:hAnsi="Century"/>
          <w:sz w:val="28"/>
          <w:szCs w:val="28"/>
        </w:rPr>
      </w:pPr>
    </w:p>
    <w:p w14:paraId="27B0D0E8" w14:textId="77777777" w:rsidR="00BB3D96" w:rsidRDefault="00BB3D96" w:rsidP="00461480">
      <w:pPr>
        <w:rPr>
          <w:rFonts w:ascii="Century" w:hAnsi="Century"/>
          <w:b/>
          <w:sz w:val="28"/>
          <w:szCs w:val="28"/>
          <w:u w:val="single"/>
        </w:rPr>
      </w:pPr>
      <w:r w:rsidRPr="00BF5775">
        <w:rPr>
          <w:rFonts w:ascii="Century" w:hAnsi="Century"/>
          <w:b/>
          <w:sz w:val="28"/>
          <w:szCs w:val="28"/>
          <w:u w:val="single"/>
        </w:rPr>
        <w:t>Final Grade:</w:t>
      </w:r>
    </w:p>
    <w:p w14:paraId="7ADCD19F" w14:textId="77777777" w:rsidR="00BF5775" w:rsidRPr="00BF5775" w:rsidRDefault="00BF5775" w:rsidP="00461480">
      <w:pPr>
        <w:rPr>
          <w:rFonts w:ascii="Century" w:hAnsi="Century"/>
          <w:b/>
          <w:sz w:val="28"/>
          <w:szCs w:val="28"/>
          <w:u w:val="single"/>
        </w:rPr>
      </w:pPr>
    </w:p>
    <w:p w14:paraId="454B0AD4" w14:textId="3D376A05" w:rsidR="00FB3E2F" w:rsidRPr="00BF5775" w:rsidRDefault="00BB3D96" w:rsidP="00FB3E2F">
      <w:pPr>
        <w:rPr>
          <w:rFonts w:ascii="Century" w:hAnsi="Century"/>
          <w:sz w:val="28"/>
          <w:szCs w:val="28"/>
        </w:rPr>
      </w:pPr>
      <w:r w:rsidRPr="00BF5775">
        <w:rPr>
          <w:rFonts w:ascii="Century" w:hAnsi="Century"/>
          <w:sz w:val="28"/>
          <w:szCs w:val="28"/>
        </w:rPr>
        <w:t>Participation</w:t>
      </w:r>
      <w:r w:rsidRPr="00BF5775">
        <w:rPr>
          <w:rFonts w:ascii="Century" w:hAnsi="Century"/>
          <w:sz w:val="28"/>
          <w:szCs w:val="28"/>
        </w:rPr>
        <w:tab/>
      </w:r>
      <w:r w:rsidR="00FB3E2F" w:rsidRPr="00BF5775">
        <w:rPr>
          <w:rFonts w:ascii="Century" w:hAnsi="Century"/>
          <w:sz w:val="28"/>
          <w:szCs w:val="28"/>
        </w:rPr>
        <w:tab/>
      </w:r>
      <w:r w:rsidR="00FB3E2F" w:rsidRPr="00BF5775">
        <w:rPr>
          <w:rFonts w:ascii="Century" w:hAnsi="Century"/>
          <w:sz w:val="28"/>
          <w:szCs w:val="28"/>
        </w:rPr>
        <w:tab/>
      </w:r>
      <w:r w:rsidR="00FB3E2F" w:rsidRPr="00BF5775">
        <w:rPr>
          <w:rFonts w:ascii="Century" w:hAnsi="Century"/>
          <w:sz w:val="28"/>
          <w:szCs w:val="28"/>
        </w:rPr>
        <w:tab/>
        <w:t>2</w:t>
      </w:r>
      <w:r w:rsidR="00912420">
        <w:rPr>
          <w:rFonts w:ascii="Century" w:hAnsi="Century"/>
          <w:sz w:val="28"/>
          <w:szCs w:val="28"/>
        </w:rPr>
        <w:t>5</w:t>
      </w:r>
      <w:r w:rsidR="00FB3E2F" w:rsidRPr="00BF5775">
        <w:rPr>
          <w:rFonts w:ascii="Century" w:hAnsi="Century"/>
          <w:sz w:val="28"/>
          <w:szCs w:val="28"/>
        </w:rPr>
        <w:t>%</w:t>
      </w:r>
    </w:p>
    <w:p w14:paraId="5F7CD3B6" w14:textId="0384FB0F" w:rsidR="00FB3E2F" w:rsidRPr="00BF5775" w:rsidRDefault="00A034FD" w:rsidP="00FB3E2F">
      <w:pPr>
        <w:rPr>
          <w:rFonts w:ascii="Century" w:hAnsi="Century"/>
          <w:sz w:val="28"/>
          <w:szCs w:val="28"/>
        </w:rPr>
      </w:pPr>
      <w:r>
        <w:rPr>
          <w:rFonts w:ascii="Century" w:hAnsi="Century"/>
          <w:sz w:val="28"/>
          <w:szCs w:val="28"/>
        </w:rPr>
        <w:t>Book Review</w:t>
      </w:r>
      <w:r w:rsidR="005D4EB0">
        <w:rPr>
          <w:rFonts w:ascii="Century" w:hAnsi="Century"/>
          <w:sz w:val="28"/>
          <w:szCs w:val="28"/>
        </w:rPr>
        <w:tab/>
      </w:r>
      <w:r w:rsidR="005D4EB0">
        <w:rPr>
          <w:rFonts w:ascii="Century" w:hAnsi="Century"/>
          <w:sz w:val="28"/>
          <w:szCs w:val="28"/>
        </w:rPr>
        <w:tab/>
      </w:r>
      <w:r w:rsidR="005D4EB0">
        <w:rPr>
          <w:rFonts w:ascii="Century" w:hAnsi="Century"/>
          <w:sz w:val="28"/>
          <w:szCs w:val="28"/>
        </w:rPr>
        <w:tab/>
      </w:r>
      <w:r w:rsidR="005D4EB0">
        <w:rPr>
          <w:rFonts w:ascii="Century" w:hAnsi="Century"/>
          <w:sz w:val="28"/>
          <w:szCs w:val="28"/>
        </w:rPr>
        <w:tab/>
        <w:t>15</w:t>
      </w:r>
      <w:r w:rsidR="00FB3E2F" w:rsidRPr="00BF5775">
        <w:rPr>
          <w:rFonts w:ascii="Century" w:hAnsi="Century"/>
          <w:sz w:val="28"/>
          <w:szCs w:val="28"/>
        </w:rPr>
        <w:t>%</w:t>
      </w:r>
    </w:p>
    <w:p w14:paraId="52D2CADA" w14:textId="64C2D63E" w:rsidR="00FB3E2F" w:rsidRPr="00BF5775" w:rsidRDefault="00D47190" w:rsidP="00FB3E2F">
      <w:pPr>
        <w:rPr>
          <w:rFonts w:ascii="Century" w:hAnsi="Century"/>
          <w:sz w:val="28"/>
          <w:szCs w:val="28"/>
        </w:rPr>
      </w:pPr>
      <w:r w:rsidRPr="00BF5775">
        <w:rPr>
          <w:rFonts w:ascii="Century" w:hAnsi="Century"/>
          <w:sz w:val="28"/>
          <w:szCs w:val="28"/>
        </w:rPr>
        <w:t>Midterm</w:t>
      </w:r>
      <w:r w:rsidRPr="00BF5775">
        <w:rPr>
          <w:rFonts w:ascii="Century" w:hAnsi="Century"/>
          <w:sz w:val="28"/>
          <w:szCs w:val="28"/>
        </w:rPr>
        <w:tab/>
      </w:r>
      <w:r w:rsidRPr="00BF5775">
        <w:rPr>
          <w:rFonts w:ascii="Century" w:hAnsi="Century"/>
          <w:sz w:val="28"/>
          <w:szCs w:val="28"/>
        </w:rPr>
        <w:tab/>
      </w:r>
      <w:r w:rsidRPr="00BF5775">
        <w:rPr>
          <w:rFonts w:ascii="Century" w:hAnsi="Century"/>
          <w:sz w:val="28"/>
          <w:szCs w:val="28"/>
        </w:rPr>
        <w:tab/>
      </w:r>
      <w:r w:rsidRPr="00BF5775">
        <w:rPr>
          <w:rFonts w:ascii="Century" w:hAnsi="Century"/>
          <w:sz w:val="28"/>
          <w:szCs w:val="28"/>
        </w:rPr>
        <w:tab/>
      </w:r>
      <w:r w:rsidRPr="00BF5775">
        <w:rPr>
          <w:rFonts w:ascii="Century" w:hAnsi="Century"/>
          <w:sz w:val="28"/>
          <w:szCs w:val="28"/>
        </w:rPr>
        <w:tab/>
        <w:t>20</w:t>
      </w:r>
      <w:r w:rsidR="00FB3E2F" w:rsidRPr="00BF5775">
        <w:rPr>
          <w:rFonts w:ascii="Century" w:hAnsi="Century"/>
          <w:sz w:val="28"/>
          <w:szCs w:val="28"/>
        </w:rPr>
        <w:t>%</w:t>
      </w:r>
    </w:p>
    <w:p w14:paraId="10007799" w14:textId="36DB5322" w:rsidR="00D47190" w:rsidRPr="00BF5775" w:rsidRDefault="00D47190" w:rsidP="00FB3E2F">
      <w:pPr>
        <w:rPr>
          <w:rFonts w:ascii="Century" w:hAnsi="Century"/>
          <w:sz w:val="28"/>
          <w:szCs w:val="28"/>
        </w:rPr>
      </w:pPr>
      <w:r w:rsidRPr="00BF5775">
        <w:rPr>
          <w:rFonts w:ascii="Century" w:hAnsi="Century"/>
          <w:sz w:val="28"/>
          <w:szCs w:val="28"/>
        </w:rPr>
        <w:t>Discussion Lead</w:t>
      </w:r>
      <w:r w:rsidR="00033AF7">
        <w:rPr>
          <w:rFonts w:ascii="Century" w:hAnsi="Century"/>
          <w:sz w:val="28"/>
          <w:szCs w:val="28"/>
        </w:rPr>
        <w:t>s</w:t>
      </w:r>
      <w:r w:rsidR="005D4EB0">
        <w:rPr>
          <w:rFonts w:ascii="Century" w:hAnsi="Century"/>
          <w:sz w:val="28"/>
          <w:szCs w:val="28"/>
        </w:rPr>
        <w:tab/>
      </w:r>
      <w:r w:rsidR="005D4EB0">
        <w:rPr>
          <w:rFonts w:ascii="Century" w:hAnsi="Century"/>
          <w:sz w:val="28"/>
          <w:szCs w:val="28"/>
        </w:rPr>
        <w:tab/>
      </w:r>
      <w:r w:rsidR="005D4EB0">
        <w:rPr>
          <w:rFonts w:ascii="Century" w:hAnsi="Century"/>
          <w:sz w:val="28"/>
          <w:szCs w:val="28"/>
        </w:rPr>
        <w:tab/>
        <w:t>15</w:t>
      </w:r>
      <w:r w:rsidRPr="00BF5775">
        <w:rPr>
          <w:rFonts w:ascii="Century" w:hAnsi="Century"/>
          <w:sz w:val="28"/>
          <w:szCs w:val="28"/>
        </w:rPr>
        <w:t>%</w:t>
      </w:r>
    </w:p>
    <w:p w14:paraId="7BBCEFF3" w14:textId="27408397" w:rsidR="00FB3E2F" w:rsidRPr="00BF5775" w:rsidRDefault="00BE7C5D" w:rsidP="00FB3E2F">
      <w:pPr>
        <w:rPr>
          <w:rFonts w:ascii="Century" w:hAnsi="Century"/>
          <w:sz w:val="28"/>
          <w:szCs w:val="28"/>
        </w:rPr>
      </w:pPr>
      <w:r>
        <w:rPr>
          <w:rFonts w:ascii="Century" w:hAnsi="Century"/>
          <w:sz w:val="28"/>
          <w:szCs w:val="28"/>
        </w:rPr>
        <w:t>Final</w:t>
      </w:r>
      <w:r w:rsidR="00FB3E2F" w:rsidRPr="00BF5775">
        <w:rPr>
          <w:rFonts w:ascii="Century" w:hAnsi="Century"/>
          <w:sz w:val="28"/>
          <w:szCs w:val="28"/>
        </w:rPr>
        <w:t xml:space="preserve"> P</w:t>
      </w:r>
      <w:r>
        <w:rPr>
          <w:rFonts w:ascii="Century" w:hAnsi="Century"/>
          <w:sz w:val="28"/>
          <w:szCs w:val="28"/>
        </w:rPr>
        <w:t>roject</w:t>
      </w:r>
      <w:r>
        <w:rPr>
          <w:rFonts w:ascii="Century" w:hAnsi="Century"/>
          <w:sz w:val="28"/>
          <w:szCs w:val="28"/>
        </w:rPr>
        <w:tab/>
      </w:r>
      <w:r>
        <w:rPr>
          <w:rFonts w:ascii="Century" w:hAnsi="Century"/>
          <w:sz w:val="28"/>
          <w:szCs w:val="28"/>
        </w:rPr>
        <w:tab/>
      </w:r>
      <w:r>
        <w:rPr>
          <w:rFonts w:ascii="Century" w:hAnsi="Century"/>
          <w:sz w:val="28"/>
          <w:szCs w:val="28"/>
        </w:rPr>
        <w:tab/>
      </w:r>
      <w:r w:rsidR="00BF5775">
        <w:rPr>
          <w:rFonts w:ascii="Century" w:hAnsi="Century"/>
          <w:sz w:val="28"/>
          <w:szCs w:val="28"/>
        </w:rPr>
        <w:tab/>
      </w:r>
      <w:r w:rsidR="00912420">
        <w:rPr>
          <w:rFonts w:ascii="Century" w:hAnsi="Century"/>
          <w:sz w:val="28"/>
          <w:szCs w:val="28"/>
        </w:rPr>
        <w:t>25</w:t>
      </w:r>
      <w:r w:rsidR="00FB3E2F" w:rsidRPr="00BF5775">
        <w:rPr>
          <w:rFonts w:ascii="Century" w:hAnsi="Century"/>
          <w:sz w:val="28"/>
          <w:szCs w:val="28"/>
        </w:rPr>
        <w:t xml:space="preserve">% </w:t>
      </w:r>
    </w:p>
    <w:p w14:paraId="24DC233B" w14:textId="77777777" w:rsidR="00683373" w:rsidRPr="00BF5775" w:rsidRDefault="00683373" w:rsidP="00FB3E2F">
      <w:pPr>
        <w:rPr>
          <w:rFonts w:ascii="Century" w:hAnsi="Century"/>
          <w:sz w:val="28"/>
          <w:szCs w:val="28"/>
        </w:rPr>
      </w:pPr>
    </w:p>
    <w:p w14:paraId="708F331B" w14:textId="78A07F3C" w:rsidR="00C67C8A" w:rsidRDefault="00C67C8A" w:rsidP="00FB3E2F">
      <w:pPr>
        <w:rPr>
          <w:rFonts w:ascii="Century" w:hAnsi="Century"/>
          <w:b/>
          <w:sz w:val="28"/>
          <w:szCs w:val="28"/>
          <w:u w:val="single"/>
        </w:rPr>
      </w:pPr>
      <w:r>
        <w:rPr>
          <w:rFonts w:ascii="Century" w:hAnsi="Century"/>
          <w:b/>
          <w:sz w:val="28"/>
          <w:szCs w:val="28"/>
          <w:u w:val="single"/>
        </w:rPr>
        <w:t>Participation:</w:t>
      </w:r>
    </w:p>
    <w:p w14:paraId="1C0EA36E" w14:textId="77777777" w:rsidR="00C67C8A" w:rsidRDefault="00C67C8A" w:rsidP="00FB3E2F">
      <w:pPr>
        <w:rPr>
          <w:rFonts w:ascii="Century" w:hAnsi="Century"/>
          <w:b/>
          <w:sz w:val="28"/>
          <w:szCs w:val="28"/>
          <w:u w:val="single"/>
        </w:rPr>
      </w:pPr>
    </w:p>
    <w:p w14:paraId="403E1D8E" w14:textId="71570E6B" w:rsidR="00C67C8A" w:rsidRDefault="00C67C8A" w:rsidP="00FB3E2F">
      <w:pPr>
        <w:rPr>
          <w:rFonts w:ascii="Century" w:hAnsi="Century"/>
          <w:sz w:val="28"/>
          <w:szCs w:val="28"/>
        </w:rPr>
      </w:pPr>
      <w:r>
        <w:rPr>
          <w:rFonts w:ascii="Century" w:hAnsi="Century"/>
          <w:sz w:val="28"/>
          <w:szCs w:val="28"/>
        </w:rPr>
        <w:t xml:space="preserve">Your avid participation in each class period is vital to the seminar. Showing up prepared to discuss the materials is the best way to succeed in the class. </w:t>
      </w:r>
      <w:r w:rsidR="00EF4F2A">
        <w:rPr>
          <w:rFonts w:ascii="Century" w:hAnsi="Century"/>
          <w:sz w:val="28"/>
          <w:szCs w:val="28"/>
        </w:rPr>
        <w:t>For each day I will mark participation grades in my notes.</w:t>
      </w:r>
    </w:p>
    <w:p w14:paraId="1DEA09ED" w14:textId="77777777" w:rsidR="006A5110" w:rsidRDefault="006A5110" w:rsidP="00FB3E2F">
      <w:pPr>
        <w:rPr>
          <w:rFonts w:ascii="Century" w:hAnsi="Century"/>
          <w:sz w:val="28"/>
          <w:szCs w:val="28"/>
        </w:rPr>
      </w:pPr>
    </w:p>
    <w:p w14:paraId="368B83FE" w14:textId="1C593129" w:rsidR="006A5110" w:rsidRDefault="006A5110" w:rsidP="00FB3E2F">
      <w:pPr>
        <w:rPr>
          <w:rFonts w:ascii="Century" w:hAnsi="Century"/>
          <w:b/>
          <w:sz w:val="28"/>
          <w:szCs w:val="28"/>
          <w:u w:val="single"/>
        </w:rPr>
      </w:pPr>
      <w:r>
        <w:rPr>
          <w:rFonts w:ascii="Century" w:hAnsi="Century"/>
          <w:b/>
          <w:sz w:val="28"/>
          <w:szCs w:val="28"/>
          <w:u w:val="single"/>
        </w:rPr>
        <w:t>Book Review</w:t>
      </w:r>
      <w:r w:rsidR="00BE7C5D">
        <w:rPr>
          <w:rFonts w:ascii="Century" w:hAnsi="Century"/>
          <w:b/>
          <w:sz w:val="28"/>
          <w:szCs w:val="28"/>
          <w:u w:val="single"/>
        </w:rPr>
        <w:t xml:space="preserve"> Essay</w:t>
      </w:r>
      <w:r>
        <w:rPr>
          <w:rFonts w:ascii="Century" w:hAnsi="Century"/>
          <w:b/>
          <w:sz w:val="28"/>
          <w:szCs w:val="28"/>
          <w:u w:val="single"/>
        </w:rPr>
        <w:t>:</w:t>
      </w:r>
    </w:p>
    <w:p w14:paraId="21537846" w14:textId="77777777" w:rsidR="006A5110" w:rsidRDefault="006A5110" w:rsidP="00FB3E2F">
      <w:pPr>
        <w:rPr>
          <w:rFonts w:ascii="Century" w:hAnsi="Century"/>
          <w:b/>
          <w:sz w:val="28"/>
          <w:szCs w:val="28"/>
          <w:u w:val="single"/>
        </w:rPr>
      </w:pPr>
    </w:p>
    <w:p w14:paraId="37E5868C" w14:textId="36156448" w:rsidR="006A5110" w:rsidRDefault="006A5110" w:rsidP="00FB3E2F">
      <w:pPr>
        <w:rPr>
          <w:rFonts w:ascii="Century" w:hAnsi="Century"/>
          <w:sz w:val="28"/>
          <w:szCs w:val="28"/>
        </w:rPr>
      </w:pPr>
      <w:r>
        <w:rPr>
          <w:rFonts w:ascii="Century" w:hAnsi="Century"/>
          <w:sz w:val="28"/>
          <w:szCs w:val="28"/>
        </w:rPr>
        <w:t xml:space="preserve">You will write one critical book review on one or more of the three </w:t>
      </w:r>
      <w:r w:rsidR="00BE7C5D">
        <w:rPr>
          <w:rFonts w:ascii="Century" w:hAnsi="Century"/>
          <w:sz w:val="28"/>
          <w:szCs w:val="28"/>
        </w:rPr>
        <w:t>books</w:t>
      </w:r>
      <w:r>
        <w:rPr>
          <w:rFonts w:ascii="Century" w:hAnsi="Century"/>
          <w:sz w:val="28"/>
          <w:szCs w:val="28"/>
        </w:rPr>
        <w:t xml:space="preserve"> that we will read over the course of the s</w:t>
      </w:r>
      <w:r w:rsidR="005D4EB0">
        <w:rPr>
          <w:rFonts w:ascii="Century" w:hAnsi="Century"/>
          <w:sz w:val="28"/>
          <w:szCs w:val="28"/>
        </w:rPr>
        <w:t>emester</w:t>
      </w:r>
      <w:r>
        <w:rPr>
          <w:rFonts w:ascii="Century" w:hAnsi="Century"/>
          <w:sz w:val="28"/>
          <w:szCs w:val="28"/>
        </w:rPr>
        <w:t>. In it, you should be able to for</w:t>
      </w:r>
      <w:r w:rsidR="00EF4F2A">
        <w:rPr>
          <w:rFonts w:ascii="Century" w:hAnsi="Century"/>
          <w:sz w:val="28"/>
          <w:szCs w:val="28"/>
        </w:rPr>
        <w:t>cefully</w:t>
      </w:r>
      <w:r w:rsidR="00BE7C5D">
        <w:rPr>
          <w:rFonts w:ascii="Century" w:hAnsi="Century"/>
          <w:sz w:val="28"/>
          <w:szCs w:val="28"/>
        </w:rPr>
        <w:t xml:space="preserve"> explain</w:t>
      </w:r>
      <w:r w:rsidR="00EF4F2A">
        <w:rPr>
          <w:rFonts w:ascii="Century" w:hAnsi="Century"/>
          <w:sz w:val="28"/>
          <w:szCs w:val="28"/>
        </w:rPr>
        <w:t xml:space="preserve"> why or why not </w:t>
      </w:r>
      <w:r>
        <w:rPr>
          <w:rFonts w:ascii="Century" w:hAnsi="Century"/>
          <w:sz w:val="28"/>
          <w:szCs w:val="28"/>
        </w:rPr>
        <w:t>this book</w:t>
      </w:r>
      <w:r w:rsidR="00EF4F2A">
        <w:rPr>
          <w:rFonts w:ascii="Century" w:hAnsi="Century"/>
          <w:sz w:val="28"/>
          <w:szCs w:val="28"/>
        </w:rPr>
        <w:t xml:space="preserve"> is</w:t>
      </w:r>
      <w:r>
        <w:rPr>
          <w:rFonts w:ascii="Century" w:hAnsi="Century"/>
          <w:sz w:val="28"/>
          <w:szCs w:val="28"/>
        </w:rPr>
        <w:t xml:space="preserve"> an important document about the German experience in World War I.</w:t>
      </w:r>
      <w:r w:rsidR="00A034FD">
        <w:rPr>
          <w:rFonts w:ascii="Century" w:hAnsi="Century"/>
          <w:sz w:val="28"/>
          <w:szCs w:val="28"/>
        </w:rPr>
        <w:t xml:space="preserve"> Your analysis </w:t>
      </w:r>
      <w:r w:rsidR="00457083">
        <w:rPr>
          <w:rFonts w:ascii="Century" w:hAnsi="Century"/>
          <w:sz w:val="28"/>
          <w:szCs w:val="28"/>
        </w:rPr>
        <w:t>will</w:t>
      </w:r>
      <w:r w:rsidR="00A034FD">
        <w:rPr>
          <w:rFonts w:ascii="Century" w:hAnsi="Century"/>
          <w:sz w:val="28"/>
          <w:szCs w:val="28"/>
        </w:rPr>
        <w:t xml:space="preserve"> be </w:t>
      </w:r>
      <w:r w:rsidR="00457083">
        <w:rPr>
          <w:rFonts w:ascii="Century" w:hAnsi="Century"/>
          <w:sz w:val="28"/>
          <w:szCs w:val="28"/>
        </w:rPr>
        <w:t xml:space="preserve">about </w:t>
      </w:r>
      <w:r w:rsidR="00BE7C5D">
        <w:rPr>
          <w:rFonts w:ascii="Century" w:hAnsi="Century"/>
          <w:sz w:val="28"/>
          <w:szCs w:val="28"/>
        </w:rPr>
        <w:t xml:space="preserve">three to </w:t>
      </w:r>
      <w:r w:rsidR="00EF4F2A">
        <w:rPr>
          <w:rFonts w:ascii="Century" w:hAnsi="Century"/>
          <w:sz w:val="28"/>
          <w:szCs w:val="28"/>
        </w:rPr>
        <w:t>five</w:t>
      </w:r>
      <w:r w:rsidR="00457083">
        <w:rPr>
          <w:rFonts w:ascii="Century" w:hAnsi="Century"/>
          <w:sz w:val="28"/>
          <w:szCs w:val="28"/>
        </w:rPr>
        <w:t xml:space="preserve"> pages in length</w:t>
      </w:r>
      <w:r w:rsidR="00A034FD">
        <w:rPr>
          <w:rFonts w:ascii="Century" w:hAnsi="Century"/>
          <w:sz w:val="28"/>
          <w:szCs w:val="28"/>
        </w:rPr>
        <w:t>.</w:t>
      </w:r>
    </w:p>
    <w:p w14:paraId="7350BADC" w14:textId="77777777" w:rsidR="00A034FD" w:rsidRDefault="00A034FD" w:rsidP="00FB3E2F">
      <w:pPr>
        <w:rPr>
          <w:rFonts w:ascii="Century" w:hAnsi="Century"/>
          <w:sz w:val="28"/>
          <w:szCs w:val="28"/>
        </w:rPr>
      </w:pPr>
    </w:p>
    <w:p w14:paraId="7B1D7AC3" w14:textId="2E82943B" w:rsidR="00A034FD" w:rsidRDefault="00A034FD" w:rsidP="00FB3E2F">
      <w:pPr>
        <w:rPr>
          <w:rFonts w:ascii="Century" w:hAnsi="Century"/>
          <w:b/>
          <w:sz w:val="28"/>
          <w:szCs w:val="28"/>
          <w:u w:val="single"/>
        </w:rPr>
      </w:pPr>
      <w:r>
        <w:rPr>
          <w:rFonts w:ascii="Century" w:hAnsi="Century"/>
          <w:b/>
          <w:sz w:val="28"/>
          <w:szCs w:val="28"/>
          <w:u w:val="single"/>
        </w:rPr>
        <w:t>Midterm:</w:t>
      </w:r>
    </w:p>
    <w:p w14:paraId="34FB79F6" w14:textId="77777777" w:rsidR="00A034FD" w:rsidRDefault="00A034FD" w:rsidP="00FB3E2F">
      <w:pPr>
        <w:rPr>
          <w:rFonts w:ascii="Century" w:hAnsi="Century"/>
          <w:b/>
          <w:sz w:val="28"/>
          <w:szCs w:val="28"/>
          <w:u w:val="single"/>
        </w:rPr>
      </w:pPr>
    </w:p>
    <w:p w14:paraId="627D684F" w14:textId="05810295" w:rsidR="00A034FD" w:rsidRDefault="00A034FD" w:rsidP="00FB3E2F">
      <w:pPr>
        <w:rPr>
          <w:rFonts w:ascii="Century" w:hAnsi="Century"/>
          <w:sz w:val="28"/>
          <w:szCs w:val="28"/>
        </w:rPr>
      </w:pPr>
      <w:r>
        <w:rPr>
          <w:rFonts w:ascii="Century" w:hAnsi="Century"/>
          <w:sz w:val="28"/>
          <w:szCs w:val="28"/>
        </w:rPr>
        <w:t>There will be a written midterm exam that will be administered in class. The midterm will consist of several short answer questions and one longer essay question pertaining to our readings and discussion.</w:t>
      </w:r>
      <w:r w:rsidR="00E76028">
        <w:rPr>
          <w:rFonts w:ascii="Century" w:hAnsi="Century"/>
          <w:sz w:val="28"/>
          <w:szCs w:val="28"/>
        </w:rPr>
        <w:t xml:space="preserve"> The midterm is open notes and you will get a study guide in advance to know the direction of the questions.</w:t>
      </w:r>
    </w:p>
    <w:p w14:paraId="3E24E075" w14:textId="77777777" w:rsidR="00A034FD" w:rsidRDefault="00A034FD" w:rsidP="00FB3E2F">
      <w:pPr>
        <w:rPr>
          <w:rFonts w:ascii="Century" w:hAnsi="Century"/>
          <w:sz w:val="28"/>
          <w:szCs w:val="28"/>
        </w:rPr>
      </w:pPr>
    </w:p>
    <w:p w14:paraId="27C3C977" w14:textId="38CC6795" w:rsidR="00A034FD" w:rsidRDefault="00A034FD" w:rsidP="00FB3E2F">
      <w:pPr>
        <w:rPr>
          <w:rFonts w:ascii="Century" w:hAnsi="Century"/>
          <w:b/>
          <w:sz w:val="28"/>
          <w:szCs w:val="28"/>
          <w:u w:val="single"/>
        </w:rPr>
      </w:pPr>
      <w:r>
        <w:rPr>
          <w:rFonts w:ascii="Century" w:hAnsi="Century"/>
          <w:b/>
          <w:sz w:val="28"/>
          <w:szCs w:val="28"/>
          <w:u w:val="single"/>
        </w:rPr>
        <w:t>Discussion Leads:</w:t>
      </w:r>
    </w:p>
    <w:p w14:paraId="1D148F5B" w14:textId="77777777" w:rsidR="00A034FD" w:rsidRDefault="00A034FD" w:rsidP="00FB3E2F">
      <w:pPr>
        <w:rPr>
          <w:rFonts w:ascii="Century" w:hAnsi="Century"/>
          <w:b/>
          <w:sz w:val="28"/>
          <w:szCs w:val="28"/>
          <w:u w:val="single"/>
        </w:rPr>
      </w:pPr>
    </w:p>
    <w:p w14:paraId="14AE8A96" w14:textId="6EDC69C7" w:rsidR="00A034FD" w:rsidRDefault="00E76028" w:rsidP="00FB3E2F">
      <w:pPr>
        <w:rPr>
          <w:rFonts w:ascii="Century" w:hAnsi="Century"/>
          <w:sz w:val="28"/>
          <w:szCs w:val="28"/>
        </w:rPr>
      </w:pPr>
      <w:r>
        <w:rPr>
          <w:rFonts w:ascii="Century" w:hAnsi="Century"/>
          <w:sz w:val="28"/>
          <w:szCs w:val="28"/>
        </w:rPr>
        <w:t>Most class periods</w:t>
      </w:r>
      <w:r w:rsidR="00A034FD">
        <w:rPr>
          <w:rFonts w:ascii="Century" w:hAnsi="Century"/>
          <w:sz w:val="28"/>
          <w:szCs w:val="28"/>
        </w:rPr>
        <w:t xml:space="preserve"> will have </w:t>
      </w:r>
      <w:r>
        <w:rPr>
          <w:rFonts w:ascii="Century" w:hAnsi="Century"/>
          <w:sz w:val="28"/>
          <w:szCs w:val="28"/>
        </w:rPr>
        <w:t>up to two discussion leaders</w:t>
      </w:r>
      <w:r w:rsidR="00A034FD">
        <w:rPr>
          <w:rFonts w:ascii="Century" w:hAnsi="Century"/>
          <w:sz w:val="28"/>
          <w:szCs w:val="28"/>
        </w:rPr>
        <w:t xml:space="preserve"> wh</w:t>
      </w:r>
      <w:r w:rsidR="00671BD9">
        <w:rPr>
          <w:rFonts w:ascii="Century" w:hAnsi="Century"/>
          <w:sz w:val="28"/>
          <w:szCs w:val="28"/>
        </w:rPr>
        <w:t xml:space="preserve">o are responsible for </w:t>
      </w:r>
      <w:r>
        <w:rPr>
          <w:rFonts w:ascii="Century" w:hAnsi="Century"/>
          <w:sz w:val="28"/>
          <w:szCs w:val="28"/>
        </w:rPr>
        <w:t>leading the discussion</w:t>
      </w:r>
      <w:r w:rsidR="00A034FD">
        <w:rPr>
          <w:rFonts w:ascii="Century" w:hAnsi="Century"/>
          <w:sz w:val="28"/>
          <w:szCs w:val="28"/>
        </w:rPr>
        <w:t xml:space="preserve">. These students will be responsible for </w:t>
      </w:r>
      <w:r w:rsidR="004324C9">
        <w:rPr>
          <w:rFonts w:ascii="Century" w:hAnsi="Century"/>
          <w:sz w:val="28"/>
          <w:szCs w:val="28"/>
        </w:rPr>
        <w:t xml:space="preserve">providing an overview of what the readings for that particular day are about. Rather than summarize the readings, the students should raise questions, point out problems, make connections, and introduce ideas for the discussion. Because each of you will be a discussion leader twice in the semester, it is expected that those who are not presenting be attentive and ready to respond. The </w:t>
      </w:r>
      <w:r w:rsidR="00DD7384">
        <w:rPr>
          <w:rFonts w:ascii="Century" w:hAnsi="Century"/>
          <w:sz w:val="28"/>
          <w:szCs w:val="28"/>
        </w:rPr>
        <w:t>leaders</w:t>
      </w:r>
      <w:r w:rsidR="004324C9">
        <w:rPr>
          <w:rFonts w:ascii="Century" w:hAnsi="Century"/>
          <w:sz w:val="28"/>
          <w:szCs w:val="28"/>
        </w:rPr>
        <w:t xml:space="preserve"> should prepar</w:t>
      </w:r>
      <w:r w:rsidR="00DD7384">
        <w:rPr>
          <w:rFonts w:ascii="Century" w:hAnsi="Century"/>
          <w:sz w:val="28"/>
          <w:szCs w:val="28"/>
        </w:rPr>
        <w:t>e a PowerPoint presentation that outlines the discussion and has questions</w:t>
      </w:r>
      <w:r w:rsidR="004324C9">
        <w:rPr>
          <w:rFonts w:ascii="Century" w:hAnsi="Century"/>
          <w:sz w:val="28"/>
          <w:szCs w:val="28"/>
        </w:rPr>
        <w:t>.</w:t>
      </w:r>
      <w:r>
        <w:rPr>
          <w:rFonts w:ascii="Century" w:hAnsi="Century"/>
          <w:sz w:val="28"/>
          <w:szCs w:val="28"/>
        </w:rPr>
        <w:t xml:space="preserve"> This is NOT a formal presentation, but is intended to allow students some agency with the material.</w:t>
      </w:r>
    </w:p>
    <w:p w14:paraId="78055844" w14:textId="77777777" w:rsidR="004324C9" w:rsidRDefault="004324C9" w:rsidP="00FB3E2F">
      <w:pPr>
        <w:rPr>
          <w:rFonts w:ascii="Century" w:hAnsi="Century"/>
          <w:sz w:val="28"/>
          <w:szCs w:val="28"/>
        </w:rPr>
      </w:pPr>
    </w:p>
    <w:p w14:paraId="00180F23" w14:textId="21DC4D59" w:rsidR="004324C9" w:rsidRDefault="00BE7C5D" w:rsidP="00FB3E2F">
      <w:pPr>
        <w:rPr>
          <w:rFonts w:ascii="Century" w:hAnsi="Century"/>
          <w:sz w:val="28"/>
          <w:szCs w:val="28"/>
        </w:rPr>
      </w:pPr>
      <w:r>
        <w:rPr>
          <w:rFonts w:ascii="Century" w:hAnsi="Century"/>
          <w:b/>
          <w:sz w:val="28"/>
          <w:szCs w:val="28"/>
          <w:u w:val="single"/>
        </w:rPr>
        <w:t>Final Paper</w:t>
      </w:r>
      <w:r w:rsidR="004324C9">
        <w:rPr>
          <w:rFonts w:ascii="Century" w:hAnsi="Century"/>
          <w:b/>
          <w:sz w:val="28"/>
          <w:szCs w:val="28"/>
          <w:u w:val="single"/>
        </w:rPr>
        <w:t>:</w:t>
      </w:r>
    </w:p>
    <w:p w14:paraId="025D64EB" w14:textId="77777777" w:rsidR="004324C9" w:rsidRDefault="004324C9" w:rsidP="00FB3E2F">
      <w:pPr>
        <w:rPr>
          <w:rFonts w:ascii="Century" w:hAnsi="Century"/>
          <w:sz w:val="28"/>
          <w:szCs w:val="28"/>
        </w:rPr>
      </w:pPr>
    </w:p>
    <w:p w14:paraId="53F544C4" w14:textId="1BC5CA65" w:rsidR="004324C9" w:rsidRDefault="00BE7C5D" w:rsidP="00FB3E2F">
      <w:pPr>
        <w:rPr>
          <w:rFonts w:ascii="Century" w:hAnsi="Century"/>
          <w:sz w:val="28"/>
          <w:szCs w:val="28"/>
        </w:rPr>
      </w:pPr>
      <w:r>
        <w:rPr>
          <w:rFonts w:ascii="Century" w:hAnsi="Century"/>
          <w:sz w:val="28"/>
          <w:szCs w:val="28"/>
        </w:rPr>
        <w:lastRenderedPageBreak/>
        <w:t>Towards the end of the semester</w:t>
      </w:r>
      <w:r w:rsidR="00DD7384">
        <w:rPr>
          <w:rFonts w:ascii="Century" w:hAnsi="Century"/>
          <w:sz w:val="28"/>
          <w:szCs w:val="28"/>
        </w:rPr>
        <w:t>,</w:t>
      </w:r>
      <w:r w:rsidR="004324C9">
        <w:rPr>
          <w:rFonts w:ascii="Century" w:hAnsi="Century"/>
          <w:sz w:val="28"/>
          <w:szCs w:val="28"/>
        </w:rPr>
        <w:t xml:space="preserve"> you will communicate with me about a final paper topic. This paper will be </w:t>
      </w:r>
      <w:r>
        <w:rPr>
          <w:rFonts w:ascii="Century" w:hAnsi="Century"/>
          <w:sz w:val="28"/>
          <w:szCs w:val="28"/>
        </w:rPr>
        <w:t>8-10</w:t>
      </w:r>
      <w:r w:rsidR="004324C9">
        <w:rPr>
          <w:rFonts w:ascii="Century" w:hAnsi="Century"/>
          <w:sz w:val="28"/>
          <w:szCs w:val="28"/>
        </w:rPr>
        <w:t xml:space="preserve"> pages in length and will </w:t>
      </w:r>
      <w:r w:rsidR="00DD7384">
        <w:rPr>
          <w:rFonts w:ascii="Century" w:hAnsi="Century"/>
          <w:sz w:val="28"/>
          <w:szCs w:val="28"/>
        </w:rPr>
        <w:t>be supported by</w:t>
      </w:r>
      <w:r w:rsidR="004324C9">
        <w:rPr>
          <w:rFonts w:ascii="Century" w:hAnsi="Century"/>
          <w:sz w:val="28"/>
          <w:szCs w:val="28"/>
        </w:rPr>
        <w:t xml:space="preserve"> no less than </w:t>
      </w:r>
      <w:r>
        <w:rPr>
          <w:rFonts w:ascii="Century" w:hAnsi="Century"/>
          <w:sz w:val="28"/>
          <w:szCs w:val="28"/>
        </w:rPr>
        <w:t>three</w:t>
      </w:r>
      <w:r w:rsidR="00DD7384">
        <w:rPr>
          <w:rFonts w:ascii="Century" w:hAnsi="Century"/>
          <w:sz w:val="28"/>
          <w:szCs w:val="28"/>
        </w:rPr>
        <w:t xml:space="preserve"> outside</w:t>
      </w:r>
      <w:r w:rsidR="004324C9">
        <w:rPr>
          <w:rFonts w:ascii="Century" w:hAnsi="Century"/>
          <w:sz w:val="28"/>
          <w:szCs w:val="28"/>
        </w:rPr>
        <w:t xml:space="preserve"> scholarly sources. By the final week</w:t>
      </w:r>
      <w:r w:rsidR="00DD7384">
        <w:rPr>
          <w:rFonts w:ascii="Century" w:hAnsi="Century"/>
          <w:sz w:val="28"/>
          <w:szCs w:val="28"/>
        </w:rPr>
        <w:t>s</w:t>
      </w:r>
      <w:r w:rsidR="004324C9">
        <w:rPr>
          <w:rFonts w:ascii="Century" w:hAnsi="Century"/>
          <w:sz w:val="28"/>
          <w:szCs w:val="28"/>
        </w:rPr>
        <w:t xml:space="preserve"> of classes</w:t>
      </w:r>
      <w:r w:rsidR="00DD7384">
        <w:rPr>
          <w:rFonts w:ascii="Century" w:hAnsi="Century"/>
          <w:sz w:val="28"/>
          <w:szCs w:val="28"/>
        </w:rPr>
        <w:t>,</w:t>
      </w:r>
      <w:r w:rsidR="004324C9">
        <w:rPr>
          <w:rFonts w:ascii="Century" w:hAnsi="Century"/>
          <w:sz w:val="28"/>
          <w:szCs w:val="28"/>
        </w:rPr>
        <w:t xml:space="preserve"> you will hand in a paragraph-length abstract that lays out what your paper will be about</w:t>
      </w:r>
      <w:r w:rsidR="00884E24">
        <w:rPr>
          <w:rFonts w:ascii="Century" w:hAnsi="Century"/>
          <w:sz w:val="28"/>
          <w:szCs w:val="28"/>
        </w:rPr>
        <w:t>, as well as a</w:t>
      </w:r>
      <w:r w:rsidR="00DD7384">
        <w:rPr>
          <w:rFonts w:ascii="Century" w:hAnsi="Century"/>
          <w:sz w:val="28"/>
          <w:szCs w:val="28"/>
        </w:rPr>
        <w:t xml:space="preserve"> </w:t>
      </w:r>
      <w:r w:rsidR="00884E24">
        <w:rPr>
          <w:rFonts w:ascii="Century" w:hAnsi="Century"/>
          <w:sz w:val="28"/>
          <w:szCs w:val="28"/>
        </w:rPr>
        <w:t>bibliography that tells what sources you will be using.</w:t>
      </w:r>
    </w:p>
    <w:p w14:paraId="0F254FD4" w14:textId="77777777" w:rsidR="009F0230" w:rsidRDefault="009F0230" w:rsidP="00FB3E2F">
      <w:pPr>
        <w:rPr>
          <w:rFonts w:ascii="Century" w:hAnsi="Century"/>
          <w:sz w:val="28"/>
          <w:szCs w:val="28"/>
        </w:rPr>
      </w:pPr>
    </w:p>
    <w:p w14:paraId="257424E7" w14:textId="73B874D3" w:rsidR="009F0230" w:rsidRDefault="009F0230" w:rsidP="00FB3E2F">
      <w:pPr>
        <w:rPr>
          <w:rFonts w:ascii="Century" w:hAnsi="Century"/>
          <w:sz w:val="28"/>
          <w:szCs w:val="28"/>
        </w:rPr>
      </w:pPr>
      <w:r>
        <w:rPr>
          <w:rFonts w:ascii="Century" w:hAnsi="Century"/>
          <w:b/>
          <w:sz w:val="28"/>
          <w:szCs w:val="28"/>
          <w:u w:val="single"/>
        </w:rPr>
        <w:t>Note on Use of Electronic Devices:</w:t>
      </w:r>
    </w:p>
    <w:p w14:paraId="0666CABA" w14:textId="77777777" w:rsidR="009F0230" w:rsidRDefault="009F0230" w:rsidP="00FB3E2F">
      <w:pPr>
        <w:rPr>
          <w:rFonts w:ascii="Century" w:hAnsi="Century"/>
          <w:sz w:val="28"/>
          <w:szCs w:val="28"/>
        </w:rPr>
      </w:pPr>
    </w:p>
    <w:p w14:paraId="307BEFA7" w14:textId="394B6FB5" w:rsidR="009F0230" w:rsidRPr="006C6A56" w:rsidRDefault="00BE7C5D" w:rsidP="00FB3E2F">
      <w:pPr>
        <w:rPr>
          <w:rFonts w:ascii="Century" w:hAnsi="Century"/>
          <w:sz w:val="28"/>
          <w:szCs w:val="28"/>
        </w:rPr>
      </w:pPr>
      <w:r>
        <w:rPr>
          <w:rFonts w:ascii="Century" w:hAnsi="Century"/>
          <w:sz w:val="28"/>
          <w:szCs w:val="28"/>
        </w:rPr>
        <w:t>I</w:t>
      </w:r>
      <w:r w:rsidR="009F0230">
        <w:rPr>
          <w:rFonts w:ascii="Century" w:hAnsi="Century"/>
          <w:sz w:val="28"/>
          <w:szCs w:val="28"/>
        </w:rPr>
        <w:t>n the spirit of saving paper and printing costs, I allow you to bring to class an electronic device in order to access the online readings during class</w:t>
      </w:r>
      <w:r w:rsidR="00457083">
        <w:rPr>
          <w:rFonts w:ascii="Century" w:hAnsi="Century"/>
          <w:sz w:val="28"/>
          <w:szCs w:val="28"/>
        </w:rPr>
        <w:t>, take notes, or even look up terms</w:t>
      </w:r>
      <w:r w:rsidR="009F0230">
        <w:rPr>
          <w:rFonts w:ascii="Century" w:hAnsi="Century"/>
          <w:sz w:val="28"/>
          <w:szCs w:val="28"/>
        </w:rPr>
        <w:t>. Any use of</w:t>
      </w:r>
      <w:r w:rsidR="00D10CAA">
        <w:rPr>
          <w:rFonts w:ascii="Century" w:hAnsi="Century"/>
          <w:sz w:val="28"/>
          <w:szCs w:val="28"/>
        </w:rPr>
        <w:t xml:space="preserve"> </w:t>
      </w:r>
      <w:r w:rsidR="006C6A56">
        <w:rPr>
          <w:rFonts w:ascii="Century" w:hAnsi="Century"/>
          <w:sz w:val="28"/>
          <w:szCs w:val="28"/>
        </w:rPr>
        <w:t>devices</w:t>
      </w:r>
      <w:r w:rsidR="00D10CAA">
        <w:rPr>
          <w:rFonts w:ascii="Century" w:hAnsi="Century"/>
          <w:sz w:val="28"/>
          <w:szCs w:val="28"/>
        </w:rPr>
        <w:t xml:space="preserve"> during class time</w:t>
      </w:r>
      <w:r w:rsidR="006C6A56">
        <w:rPr>
          <w:rFonts w:ascii="Century" w:hAnsi="Century"/>
          <w:sz w:val="28"/>
          <w:szCs w:val="28"/>
        </w:rPr>
        <w:t xml:space="preserve"> other t</w:t>
      </w:r>
      <w:r>
        <w:rPr>
          <w:rFonts w:ascii="Century" w:hAnsi="Century"/>
          <w:sz w:val="28"/>
          <w:szCs w:val="28"/>
        </w:rPr>
        <w:t>han for class purposes</w:t>
      </w:r>
      <w:r w:rsidR="00457083">
        <w:rPr>
          <w:rFonts w:ascii="Century" w:hAnsi="Century"/>
          <w:sz w:val="28"/>
          <w:szCs w:val="28"/>
        </w:rPr>
        <w:t xml:space="preserve"> </w:t>
      </w:r>
      <w:r>
        <w:rPr>
          <w:rFonts w:ascii="Century" w:hAnsi="Century"/>
          <w:sz w:val="28"/>
          <w:szCs w:val="28"/>
        </w:rPr>
        <w:t xml:space="preserve">(e.g., </w:t>
      </w:r>
      <w:r w:rsidR="006C6A56">
        <w:rPr>
          <w:rFonts w:ascii="Century" w:hAnsi="Century"/>
          <w:sz w:val="28"/>
          <w:szCs w:val="28"/>
        </w:rPr>
        <w:t>reading the PDFs</w:t>
      </w:r>
      <w:r w:rsidR="00457083">
        <w:rPr>
          <w:rFonts w:ascii="Century" w:hAnsi="Century"/>
          <w:sz w:val="28"/>
          <w:szCs w:val="28"/>
        </w:rPr>
        <w:t>, etc.</w:t>
      </w:r>
      <w:r>
        <w:rPr>
          <w:rFonts w:ascii="Century" w:hAnsi="Century"/>
          <w:sz w:val="28"/>
          <w:szCs w:val="28"/>
        </w:rPr>
        <w:t>)</w:t>
      </w:r>
      <w:r w:rsidR="006C6A56">
        <w:rPr>
          <w:rFonts w:ascii="Century" w:hAnsi="Century"/>
          <w:sz w:val="28"/>
          <w:szCs w:val="28"/>
        </w:rPr>
        <w:t xml:space="preserve"> is </w:t>
      </w:r>
      <w:r w:rsidR="006C6A56">
        <w:rPr>
          <w:rFonts w:ascii="Century" w:hAnsi="Century"/>
          <w:b/>
          <w:sz w:val="28"/>
          <w:szCs w:val="28"/>
          <w:u w:val="single"/>
        </w:rPr>
        <w:t>strictly prohibited</w:t>
      </w:r>
      <w:r w:rsidR="006C6A56">
        <w:rPr>
          <w:rFonts w:ascii="Century" w:hAnsi="Century"/>
          <w:sz w:val="28"/>
          <w:szCs w:val="28"/>
        </w:rPr>
        <w:t xml:space="preserve">. Should I see that you are checking emails, surfing the web, or chatting with friends, I will mark your participation grade for that day with a zero. </w:t>
      </w:r>
      <w:r>
        <w:rPr>
          <w:rFonts w:ascii="Century" w:hAnsi="Century"/>
          <w:sz w:val="28"/>
          <w:szCs w:val="28"/>
        </w:rPr>
        <w:t>Don’t do it!</w:t>
      </w:r>
    </w:p>
    <w:p w14:paraId="40A8854D" w14:textId="77777777" w:rsidR="00C67C8A" w:rsidRDefault="00C67C8A" w:rsidP="00FB3E2F">
      <w:pPr>
        <w:rPr>
          <w:rFonts w:ascii="Century" w:hAnsi="Century"/>
          <w:b/>
          <w:sz w:val="28"/>
          <w:szCs w:val="28"/>
          <w:u w:val="single"/>
        </w:rPr>
      </w:pPr>
    </w:p>
    <w:p w14:paraId="594BF1AB" w14:textId="413FEBA6" w:rsidR="009B148D" w:rsidRPr="00A34891" w:rsidRDefault="00563316" w:rsidP="00FB3E2F">
      <w:pPr>
        <w:rPr>
          <w:rFonts w:ascii="Century" w:hAnsi="Century"/>
          <w:bCs/>
          <w:sz w:val="28"/>
          <w:szCs w:val="28"/>
        </w:rPr>
      </w:pPr>
      <w:r w:rsidRPr="00126BCC">
        <w:rPr>
          <w:rFonts w:ascii="Century" w:hAnsi="Century"/>
          <w:b/>
          <w:sz w:val="28"/>
          <w:szCs w:val="28"/>
          <w:u w:val="single"/>
        </w:rPr>
        <w:t>Books to Purchase:</w:t>
      </w:r>
      <w:r w:rsidR="00A34891">
        <w:rPr>
          <w:rFonts w:ascii="Century" w:hAnsi="Century"/>
          <w:bCs/>
          <w:sz w:val="28"/>
          <w:szCs w:val="28"/>
        </w:rPr>
        <w:t xml:space="preserve"> (Note: all are available at the Trinity Bookstore. </w:t>
      </w:r>
    </w:p>
    <w:p w14:paraId="7773B3AB" w14:textId="77777777" w:rsidR="00563316" w:rsidRPr="00563316" w:rsidRDefault="00563316" w:rsidP="00FB3E2F">
      <w:pPr>
        <w:rPr>
          <w:rFonts w:ascii="Century" w:hAnsi="Century"/>
          <w:sz w:val="28"/>
          <w:szCs w:val="28"/>
          <w:u w:val="single"/>
        </w:rPr>
      </w:pPr>
    </w:p>
    <w:p w14:paraId="04D1B65B" w14:textId="327712A2" w:rsidR="00563316" w:rsidRDefault="00563316" w:rsidP="00563316">
      <w:pPr>
        <w:pStyle w:val="ListParagraph"/>
        <w:numPr>
          <w:ilvl w:val="0"/>
          <w:numId w:val="2"/>
        </w:numPr>
        <w:rPr>
          <w:rFonts w:ascii="Century" w:hAnsi="Century"/>
          <w:sz w:val="28"/>
          <w:szCs w:val="28"/>
        </w:rPr>
      </w:pPr>
      <w:r w:rsidRPr="00563316">
        <w:rPr>
          <w:rFonts w:ascii="Century" w:hAnsi="Century"/>
          <w:sz w:val="28"/>
          <w:szCs w:val="28"/>
        </w:rPr>
        <w:t xml:space="preserve">Ernst </w:t>
      </w:r>
      <w:proofErr w:type="spellStart"/>
      <w:r w:rsidRPr="00563316">
        <w:rPr>
          <w:rFonts w:ascii="Century" w:hAnsi="Century"/>
          <w:sz w:val="28"/>
          <w:szCs w:val="28"/>
        </w:rPr>
        <w:t>Jünger</w:t>
      </w:r>
      <w:proofErr w:type="spellEnd"/>
      <w:r w:rsidRPr="00563316">
        <w:rPr>
          <w:rFonts w:ascii="Century" w:hAnsi="Century"/>
          <w:sz w:val="28"/>
          <w:szCs w:val="28"/>
        </w:rPr>
        <w:t xml:space="preserve">. </w:t>
      </w:r>
      <w:r w:rsidRPr="00563316">
        <w:rPr>
          <w:rFonts w:ascii="Century" w:hAnsi="Century"/>
          <w:i/>
          <w:sz w:val="28"/>
          <w:szCs w:val="28"/>
        </w:rPr>
        <w:t>Storm of Steel</w:t>
      </w:r>
      <w:r w:rsidRPr="00563316">
        <w:rPr>
          <w:rFonts w:ascii="Century" w:hAnsi="Century"/>
          <w:sz w:val="28"/>
          <w:szCs w:val="28"/>
        </w:rPr>
        <w:t>. Penguin Classics Deluxe Edition. ISBN: 0142437905.</w:t>
      </w:r>
      <w:r>
        <w:rPr>
          <w:rFonts w:ascii="Century" w:hAnsi="Century"/>
          <w:sz w:val="28"/>
          <w:szCs w:val="28"/>
        </w:rPr>
        <w:t xml:space="preserve"> </w:t>
      </w:r>
      <w:r w:rsidR="00427A2E">
        <w:rPr>
          <w:rFonts w:ascii="Century" w:hAnsi="Century"/>
          <w:sz w:val="28"/>
          <w:szCs w:val="28"/>
        </w:rPr>
        <w:t>(Available at Trinity Bookstore.)</w:t>
      </w:r>
    </w:p>
    <w:p w14:paraId="50666859" w14:textId="4C400DE7" w:rsidR="00427A2E" w:rsidRDefault="00563316" w:rsidP="00427A2E">
      <w:pPr>
        <w:pStyle w:val="ListParagraph"/>
        <w:numPr>
          <w:ilvl w:val="0"/>
          <w:numId w:val="2"/>
        </w:numPr>
        <w:rPr>
          <w:rFonts w:ascii="Century" w:hAnsi="Century"/>
          <w:sz w:val="28"/>
          <w:szCs w:val="28"/>
        </w:rPr>
      </w:pPr>
      <w:r>
        <w:rPr>
          <w:rFonts w:ascii="Century" w:hAnsi="Century"/>
          <w:sz w:val="28"/>
          <w:szCs w:val="28"/>
        </w:rPr>
        <w:t xml:space="preserve">Erich Maria Remarque. </w:t>
      </w:r>
      <w:r>
        <w:rPr>
          <w:rFonts w:ascii="Century" w:hAnsi="Century"/>
          <w:i/>
          <w:sz w:val="28"/>
          <w:szCs w:val="28"/>
        </w:rPr>
        <w:t>All Quiet on the Western Front</w:t>
      </w:r>
      <w:r>
        <w:rPr>
          <w:rFonts w:ascii="Century" w:hAnsi="Century"/>
          <w:sz w:val="28"/>
          <w:szCs w:val="28"/>
        </w:rPr>
        <w:t>. Mass Market Paperback. Ballantine Books.</w:t>
      </w:r>
      <w:r w:rsidR="00427A2E">
        <w:rPr>
          <w:rFonts w:ascii="Century" w:hAnsi="Century"/>
          <w:sz w:val="28"/>
          <w:szCs w:val="28"/>
        </w:rPr>
        <w:t xml:space="preserve"> ISBN: 0449213943. (Available at Trinity Bookstore.)</w:t>
      </w:r>
    </w:p>
    <w:p w14:paraId="50624583" w14:textId="6F9901EB" w:rsidR="00BE7C5D" w:rsidRPr="00BE7C5D" w:rsidRDefault="00BE7C5D" w:rsidP="00427A2E">
      <w:pPr>
        <w:pStyle w:val="ListParagraph"/>
        <w:numPr>
          <w:ilvl w:val="0"/>
          <w:numId w:val="2"/>
        </w:numPr>
        <w:rPr>
          <w:rFonts w:ascii="Century Schoolbook" w:hAnsi="Century Schoolbook"/>
          <w:sz w:val="28"/>
          <w:szCs w:val="28"/>
        </w:rPr>
      </w:pPr>
      <w:r w:rsidRPr="00BE7C5D">
        <w:rPr>
          <w:rFonts w:ascii="Century Schoolbook" w:hAnsi="Century Schoolbook" w:cs="Calibri"/>
          <w:color w:val="000000"/>
          <w:sz w:val="28"/>
          <w:szCs w:val="28"/>
          <w:shd w:val="clear" w:color="auto" w:fill="FFFFFF"/>
        </w:rPr>
        <w:t>Hermann Hesse,</w:t>
      </w:r>
      <w:r w:rsidRPr="00BE7C5D">
        <w:rPr>
          <w:rStyle w:val="apple-converted-space"/>
          <w:rFonts w:ascii="Century Schoolbook" w:hAnsi="Century Schoolbook" w:cs="Calibri"/>
          <w:color w:val="000000"/>
          <w:sz w:val="28"/>
          <w:szCs w:val="28"/>
          <w:shd w:val="clear" w:color="auto" w:fill="FFFFFF"/>
        </w:rPr>
        <w:t> </w:t>
      </w:r>
      <w:proofErr w:type="spellStart"/>
      <w:r w:rsidRPr="00BE7C5D">
        <w:rPr>
          <w:rFonts w:ascii="Century Schoolbook" w:hAnsi="Century Schoolbook" w:cs="Calibri"/>
          <w:i/>
          <w:iCs/>
          <w:color w:val="000000"/>
          <w:sz w:val="28"/>
          <w:szCs w:val="28"/>
        </w:rPr>
        <w:t>Demian</w:t>
      </w:r>
      <w:proofErr w:type="spellEnd"/>
      <w:r w:rsidRPr="00BE7C5D">
        <w:rPr>
          <w:rFonts w:ascii="Century Schoolbook" w:hAnsi="Century Schoolbook" w:cs="Calibri"/>
          <w:i/>
          <w:iCs/>
          <w:color w:val="000000"/>
          <w:sz w:val="28"/>
          <w:szCs w:val="28"/>
        </w:rPr>
        <w:t>: The Story of Emil Sinclair's Youth</w:t>
      </w:r>
      <w:r>
        <w:rPr>
          <w:rFonts w:ascii="Century Schoolbook" w:hAnsi="Century Schoolbook" w:cs="Calibri"/>
          <w:color w:val="000000"/>
          <w:sz w:val="28"/>
          <w:szCs w:val="28"/>
        </w:rPr>
        <w:t xml:space="preserve">. Penguin Classics. ISBN: </w:t>
      </w:r>
      <w:r w:rsidRPr="00BE7C5D">
        <w:rPr>
          <w:rFonts w:ascii="Century Schoolbook" w:hAnsi="Century Schoolbook" w:cs="Arial"/>
          <w:color w:val="0F1111"/>
          <w:sz w:val="28"/>
          <w:szCs w:val="28"/>
          <w:shd w:val="clear" w:color="auto" w:fill="FFFFFF"/>
        </w:rPr>
        <w:t>978-0143106784</w:t>
      </w:r>
      <w:r>
        <w:rPr>
          <w:rFonts w:ascii="Century Schoolbook" w:hAnsi="Century Schoolbook" w:cs="Arial"/>
          <w:color w:val="0F1111"/>
          <w:sz w:val="28"/>
          <w:szCs w:val="28"/>
          <w:shd w:val="clear" w:color="auto" w:fill="FFFFFF"/>
        </w:rPr>
        <w:t>. (Available at Trinity Bookstore)</w:t>
      </w:r>
    </w:p>
    <w:p w14:paraId="5BEB752D" w14:textId="768D1A49" w:rsidR="00BE7C5D" w:rsidRDefault="00BE7C5D" w:rsidP="00BE7C5D">
      <w:pPr>
        <w:rPr>
          <w:rFonts w:ascii="Century Schoolbook" w:hAnsi="Century Schoolbook"/>
          <w:sz w:val="28"/>
          <w:szCs w:val="28"/>
        </w:rPr>
      </w:pPr>
    </w:p>
    <w:p w14:paraId="415ADD70" w14:textId="6A055C00" w:rsidR="00BE7C5D" w:rsidRPr="00BE7C5D" w:rsidRDefault="00BE7C5D" w:rsidP="00BE7C5D">
      <w:pPr>
        <w:rPr>
          <w:rFonts w:ascii="Book Antiqua" w:hAnsi="Book Antiqua" w:cs="Arial"/>
          <w:b/>
          <w:u w:val="single"/>
        </w:rPr>
      </w:pPr>
      <w:r w:rsidRPr="00BE7C5D">
        <w:rPr>
          <w:rFonts w:ascii="Book Antiqua" w:hAnsi="Book Antiqua" w:cs="Arial"/>
          <w:b/>
          <w:u w:val="single"/>
        </w:rPr>
        <w:t>Academic Standards</w:t>
      </w:r>
    </w:p>
    <w:p w14:paraId="55EDDA4B" w14:textId="77777777" w:rsidR="00BE7C5D" w:rsidRPr="00FC2607" w:rsidRDefault="00BE7C5D" w:rsidP="00BE7C5D">
      <w:pPr>
        <w:widowControl w:val="0"/>
        <w:autoSpaceDE w:val="0"/>
        <w:autoSpaceDN w:val="0"/>
        <w:adjustRightInd w:val="0"/>
        <w:spacing w:after="240" w:line="360" w:lineRule="atLeast"/>
        <w:rPr>
          <w:rFonts w:ascii="Book Antiqua" w:hAnsi="Book Antiqua" w:cs="Arial"/>
          <w:iCs/>
          <w:color w:val="000000"/>
          <w:sz w:val="20"/>
          <w:szCs w:val="20"/>
        </w:rPr>
      </w:pPr>
      <w:r w:rsidRPr="00FC2607">
        <w:rPr>
          <w:rFonts w:ascii="Book Antiqua" w:hAnsi="Book Antiqua" w:cs="Arial"/>
          <w:iCs/>
          <w:color w:val="000000"/>
          <w:sz w:val="20"/>
          <w:szCs w:val="20"/>
        </w:rPr>
        <w:t>In accordance with the Trinity College Student Integrity Contract, students</w:t>
      </w:r>
      <w:r w:rsidRPr="00FC2607">
        <w:rPr>
          <w:rFonts w:ascii="MS Mincho" w:eastAsia="MS Mincho" w:hAnsi="MS Mincho" w:cs="MS Mincho" w:hint="eastAsia"/>
          <w:iCs/>
          <w:color w:val="000000"/>
          <w:sz w:val="20"/>
          <w:szCs w:val="20"/>
        </w:rPr>
        <w:t> </w:t>
      </w:r>
      <w:r w:rsidRPr="00FC2607">
        <w:rPr>
          <w:rFonts w:ascii="Book Antiqua" w:hAnsi="Book Antiqua" w:cs="Arial"/>
          <w:iCs/>
          <w:color w:val="000000"/>
          <w:sz w:val="20"/>
          <w:szCs w:val="20"/>
        </w:rPr>
        <w:t xml:space="preserve">are expected to abide by the highest standards of intellectual honesty in all academic exercises. Intellectual honesty assumes that students do their own work and that they credit properly those upon whose work and thought they draw. It is the responsibility of each student to make sure that he or she is fully aware of what constitutes intellectually honest work in every examination, quiz, paper, laboratory report, homework assignment, or other academic exercise submitted for evaluation in a course at Trinity College. </w:t>
      </w:r>
    </w:p>
    <w:p w14:paraId="3DFB0205" w14:textId="5D9CC90D" w:rsidR="00BE7C5D" w:rsidRPr="00BE7C5D" w:rsidRDefault="00BE7C5D" w:rsidP="00BE7C5D">
      <w:pPr>
        <w:widowControl w:val="0"/>
        <w:autoSpaceDE w:val="0"/>
        <w:autoSpaceDN w:val="0"/>
        <w:adjustRightInd w:val="0"/>
        <w:spacing w:after="240"/>
        <w:rPr>
          <w:rFonts w:ascii="Book Antiqua" w:hAnsi="Book Antiqua" w:cs="Arial"/>
          <w:b/>
          <w:bCs/>
          <w:iCs/>
          <w:color w:val="000000"/>
          <w:u w:val="single"/>
        </w:rPr>
      </w:pPr>
      <w:r w:rsidRPr="00BE7C5D">
        <w:rPr>
          <w:rFonts w:ascii="Book Antiqua" w:hAnsi="Book Antiqua" w:cs="Arial"/>
          <w:b/>
          <w:bCs/>
          <w:iCs/>
          <w:color w:val="000000"/>
          <w:u w:val="single"/>
        </w:rPr>
        <w:t>Academic Accommodations Statement</w:t>
      </w:r>
      <w:r>
        <w:rPr>
          <w:rFonts w:ascii="Book Antiqua" w:hAnsi="Book Antiqua" w:cs="Arial"/>
          <w:b/>
          <w:bCs/>
          <w:iCs/>
          <w:color w:val="000000"/>
          <w:u w:val="single"/>
        </w:rPr>
        <w:t xml:space="preserve"> </w:t>
      </w:r>
      <w:r w:rsidRPr="00FC2607">
        <w:rPr>
          <w:rFonts w:ascii="Book Antiqua" w:hAnsi="Book Antiqua" w:cs="Calibri"/>
          <w:color w:val="000000"/>
          <w:sz w:val="20"/>
          <w:szCs w:val="20"/>
          <w:bdr w:val="none" w:sz="0" w:space="0" w:color="auto" w:frame="1"/>
        </w:rPr>
        <w:t>Trinity College is committed to creating an inclusive and accessible learning environment consistent with the Americans with Disabilities Act. Like many things, the need for disability</w:t>
      </w:r>
      <w:r w:rsidRPr="00FC2607">
        <w:rPr>
          <w:rStyle w:val="apple-converted-space"/>
          <w:rFonts w:ascii="Book Antiqua" w:hAnsi="Book Antiqua" w:cs="Calibri"/>
          <w:color w:val="000000"/>
          <w:sz w:val="20"/>
          <w:szCs w:val="20"/>
          <w:bdr w:val="none" w:sz="0" w:space="0" w:color="auto" w:frame="1"/>
        </w:rPr>
        <w:t> </w:t>
      </w:r>
      <w:r w:rsidRPr="00FC2607">
        <w:rPr>
          <w:rStyle w:val="marko8fanbq45"/>
          <w:rFonts w:ascii="Book Antiqua" w:hAnsi="Book Antiqua" w:cs="Calibri"/>
          <w:color w:val="000000"/>
          <w:sz w:val="20"/>
          <w:szCs w:val="20"/>
          <w:bdr w:val="none" w:sz="0" w:space="0" w:color="auto" w:frame="1"/>
        </w:rPr>
        <w:t>accommodations</w:t>
      </w:r>
      <w:r w:rsidRPr="00FC2607">
        <w:rPr>
          <w:rStyle w:val="apple-converted-space"/>
          <w:rFonts w:ascii="Book Antiqua" w:hAnsi="Book Antiqua" w:cs="Calibri"/>
          <w:color w:val="000000"/>
          <w:sz w:val="20"/>
          <w:szCs w:val="20"/>
          <w:bdr w:val="none" w:sz="0" w:space="0" w:color="auto" w:frame="1"/>
        </w:rPr>
        <w:t> </w:t>
      </w:r>
      <w:r w:rsidRPr="00FC2607">
        <w:rPr>
          <w:rFonts w:ascii="Book Antiqua" w:hAnsi="Book Antiqua" w:cs="Calibri"/>
          <w:color w:val="000000"/>
          <w:sz w:val="20"/>
          <w:szCs w:val="20"/>
          <w:bdr w:val="none" w:sz="0" w:space="0" w:color="auto" w:frame="1"/>
        </w:rPr>
        <w:t xml:space="preserve">and the process for arranging them may be altered by the </w:t>
      </w:r>
      <w:r w:rsidRPr="00FC2607">
        <w:rPr>
          <w:rFonts w:ascii="Book Antiqua" w:hAnsi="Book Antiqua" w:cs="Calibri"/>
          <w:color w:val="000000"/>
          <w:sz w:val="20"/>
          <w:szCs w:val="20"/>
          <w:bdr w:val="none" w:sz="0" w:space="0" w:color="auto" w:frame="1"/>
        </w:rPr>
        <w:lastRenderedPageBreak/>
        <w:t>COVID-19 changes we are experiencing and the safety protocols currently in place.   </w:t>
      </w:r>
    </w:p>
    <w:p w14:paraId="61893E99" w14:textId="77777777" w:rsidR="00BE7C5D" w:rsidRPr="00FC2607" w:rsidRDefault="00BE7C5D" w:rsidP="00BE7C5D">
      <w:pPr>
        <w:pStyle w:val="xxxmsonormal"/>
        <w:shd w:val="clear" w:color="auto" w:fill="FFFFFF"/>
        <w:spacing w:before="0" w:after="0"/>
        <w:rPr>
          <w:rFonts w:ascii="Book Antiqua" w:hAnsi="Book Antiqua" w:cs="Calibri"/>
          <w:color w:val="242424"/>
          <w:sz w:val="20"/>
          <w:szCs w:val="20"/>
        </w:rPr>
      </w:pPr>
      <w:r w:rsidRPr="00FC2607">
        <w:rPr>
          <w:rFonts w:ascii="Book Antiqua" w:hAnsi="Book Antiqua" w:cs="Calibri"/>
          <w:color w:val="000000"/>
          <w:sz w:val="20"/>
          <w:szCs w:val="20"/>
          <w:bdr w:val="none" w:sz="0" w:space="0" w:color="auto" w:frame="1"/>
        </w:rPr>
        <w:t>Students with disabilities who may need some accommodation in order to fully participate in this class are urged to contact the Student Accessibility Resource Center, as soon as possible, to explore what arrangements need to be made to assure access. </w:t>
      </w:r>
    </w:p>
    <w:p w14:paraId="45296A2D" w14:textId="62D9D4EF" w:rsidR="008D156D" w:rsidRPr="00BE7C5D" w:rsidRDefault="00BE7C5D" w:rsidP="00BE7C5D">
      <w:pPr>
        <w:pStyle w:val="xxxmsonormal"/>
        <w:shd w:val="clear" w:color="auto" w:fill="FFFFFF"/>
        <w:spacing w:before="0" w:after="0"/>
        <w:rPr>
          <w:rFonts w:ascii="Book Antiqua" w:hAnsi="Book Antiqua" w:cs="Calibri"/>
          <w:color w:val="242424"/>
          <w:sz w:val="20"/>
          <w:szCs w:val="20"/>
        </w:rPr>
      </w:pPr>
      <w:r w:rsidRPr="00FC2607">
        <w:rPr>
          <w:rFonts w:ascii="Book Antiqua" w:hAnsi="Book Antiqua" w:cs="Calibri"/>
          <w:color w:val="000000"/>
          <w:sz w:val="20"/>
          <w:szCs w:val="20"/>
          <w:bdr w:val="none" w:sz="0" w:space="0" w:color="auto" w:frame="1"/>
        </w:rPr>
        <w:t>If you have approval for academic</w:t>
      </w:r>
      <w:r w:rsidRPr="00FC2607">
        <w:rPr>
          <w:rStyle w:val="apple-converted-space"/>
          <w:rFonts w:ascii="Book Antiqua" w:hAnsi="Book Antiqua" w:cs="Calibri"/>
          <w:color w:val="000000"/>
          <w:sz w:val="20"/>
          <w:szCs w:val="20"/>
          <w:bdr w:val="none" w:sz="0" w:space="0" w:color="auto" w:frame="1"/>
        </w:rPr>
        <w:t> </w:t>
      </w:r>
      <w:r w:rsidRPr="00FC2607">
        <w:rPr>
          <w:rStyle w:val="marko8fanbq45"/>
          <w:rFonts w:ascii="Book Antiqua" w:hAnsi="Book Antiqua" w:cs="Calibri"/>
          <w:color w:val="000000"/>
          <w:sz w:val="20"/>
          <w:szCs w:val="20"/>
          <w:bdr w:val="none" w:sz="0" w:space="0" w:color="auto" w:frame="1"/>
        </w:rPr>
        <w:t>accommodations</w:t>
      </w:r>
      <w:r w:rsidRPr="00FC2607">
        <w:rPr>
          <w:rFonts w:ascii="Book Antiqua" w:hAnsi="Book Antiqua" w:cs="Calibri"/>
          <w:color w:val="000000"/>
          <w:sz w:val="20"/>
          <w:szCs w:val="20"/>
          <w:bdr w:val="none" w:sz="0" w:space="0" w:color="auto" w:frame="1"/>
        </w:rPr>
        <w:t>, please notify SARC by the end of week two of classes. For those students with</w:t>
      </w:r>
      <w:r w:rsidRPr="00FC2607">
        <w:rPr>
          <w:rStyle w:val="apple-converted-space"/>
          <w:rFonts w:ascii="Book Antiqua" w:hAnsi="Book Antiqua" w:cs="Calibri"/>
          <w:color w:val="000000"/>
          <w:sz w:val="20"/>
          <w:szCs w:val="20"/>
          <w:bdr w:val="none" w:sz="0" w:space="0" w:color="auto" w:frame="1"/>
        </w:rPr>
        <w:t> </w:t>
      </w:r>
      <w:r w:rsidRPr="00FC2607">
        <w:rPr>
          <w:rStyle w:val="marko8fanbq45"/>
          <w:rFonts w:ascii="Book Antiqua" w:hAnsi="Book Antiqua" w:cs="Calibri"/>
          <w:color w:val="000000"/>
          <w:sz w:val="20"/>
          <w:szCs w:val="20"/>
          <w:bdr w:val="none" w:sz="0" w:space="0" w:color="auto" w:frame="1"/>
        </w:rPr>
        <w:t>accommodations</w:t>
      </w:r>
      <w:r w:rsidRPr="00FC2607">
        <w:rPr>
          <w:rStyle w:val="apple-converted-space"/>
          <w:rFonts w:ascii="Book Antiqua" w:hAnsi="Book Antiqua" w:cs="Calibri"/>
          <w:color w:val="000000"/>
          <w:sz w:val="20"/>
          <w:szCs w:val="20"/>
          <w:bdr w:val="none" w:sz="0" w:space="0" w:color="auto" w:frame="1"/>
        </w:rPr>
        <w:t> </w:t>
      </w:r>
      <w:r w:rsidRPr="00FC2607">
        <w:rPr>
          <w:rFonts w:ascii="Book Antiqua" w:hAnsi="Book Antiqua" w:cs="Calibri"/>
          <w:color w:val="000000"/>
          <w:sz w:val="20"/>
          <w:szCs w:val="20"/>
          <w:bdr w:val="none" w:sz="0" w:space="0" w:color="auto" w:frame="1"/>
        </w:rPr>
        <w:t xml:space="preserve">approved after the start of the semester, a minimum of 10 days’ notice is required. Please be sure to email Sheila </w:t>
      </w:r>
      <w:proofErr w:type="spellStart"/>
      <w:r w:rsidRPr="00FC2607">
        <w:rPr>
          <w:rFonts w:ascii="Book Antiqua" w:hAnsi="Book Antiqua" w:cs="Calibri"/>
          <w:color w:val="000000"/>
          <w:sz w:val="20"/>
          <w:szCs w:val="20"/>
          <w:bdr w:val="none" w:sz="0" w:space="0" w:color="auto" w:frame="1"/>
        </w:rPr>
        <w:t>Njau</w:t>
      </w:r>
      <w:proofErr w:type="spellEnd"/>
      <w:r w:rsidRPr="00FC2607">
        <w:rPr>
          <w:rFonts w:ascii="Book Antiqua" w:hAnsi="Book Antiqua" w:cs="Calibri"/>
          <w:color w:val="000000"/>
          <w:sz w:val="20"/>
          <w:szCs w:val="20"/>
          <w:bdr w:val="none" w:sz="0" w:space="0" w:color="auto" w:frame="1"/>
        </w:rPr>
        <w:t xml:space="preserve"> at </w:t>
      </w:r>
      <w:hyperlink r:id="rId6" w:tgtFrame="_blank" w:tooltip="mailto:sheila.njau@trincoll.edu" w:history="1">
        <w:r w:rsidRPr="00FC2607">
          <w:rPr>
            <w:rStyle w:val="Hyperlink"/>
            <w:rFonts w:ascii="Book Antiqua" w:hAnsi="Book Antiqua" w:cs="Calibri"/>
            <w:color w:val="0F93FF"/>
            <w:sz w:val="20"/>
            <w:szCs w:val="20"/>
            <w:bdr w:val="none" w:sz="0" w:space="0" w:color="auto" w:frame="1"/>
          </w:rPr>
          <w:t>sheila.njau@trincoll.edu</w:t>
        </w:r>
      </w:hyperlink>
      <w:r w:rsidRPr="00FC2607">
        <w:rPr>
          <w:rFonts w:ascii="Book Antiqua" w:hAnsi="Book Antiqua" w:cs="Calibri"/>
          <w:color w:val="000000"/>
          <w:sz w:val="20"/>
          <w:szCs w:val="20"/>
          <w:bdr w:val="none" w:sz="0" w:space="0" w:color="auto" w:frame="1"/>
        </w:rPr>
        <w:t> or </w:t>
      </w:r>
      <w:hyperlink r:id="rId7" w:tgtFrame="_blank" w:tooltip="mailto:SARC@trincoll.edu" w:history="1">
        <w:r w:rsidRPr="00FC2607">
          <w:rPr>
            <w:rStyle w:val="Hyperlink"/>
            <w:rFonts w:ascii="Book Antiqua" w:hAnsi="Book Antiqua" w:cs="Calibri"/>
            <w:color w:val="0F93FF"/>
            <w:sz w:val="20"/>
            <w:szCs w:val="20"/>
            <w:bdr w:val="none" w:sz="0" w:space="0" w:color="auto" w:frame="1"/>
          </w:rPr>
          <w:t>SARC@trincoll.edu</w:t>
        </w:r>
      </w:hyperlink>
      <w:r w:rsidRPr="00FC2607">
        <w:rPr>
          <w:rFonts w:ascii="Book Antiqua" w:hAnsi="Book Antiqua" w:cs="Calibri"/>
          <w:color w:val="000000"/>
          <w:sz w:val="20"/>
          <w:szCs w:val="20"/>
          <w:bdr w:val="none" w:sz="0" w:space="0" w:color="auto" w:frame="1"/>
        </w:rPr>
        <w:t> to schedule a private meeting to discuss implementation. </w:t>
      </w:r>
    </w:p>
    <w:p w14:paraId="60DB2BDE" w14:textId="77777777" w:rsidR="008D156D" w:rsidRDefault="008D156D" w:rsidP="00FB3E2F">
      <w:pPr>
        <w:rPr>
          <w:rFonts w:ascii="Century" w:hAnsi="Century"/>
          <w:b/>
          <w:sz w:val="28"/>
          <w:szCs w:val="28"/>
          <w:u w:val="single"/>
        </w:rPr>
      </w:pPr>
    </w:p>
    <w:p w14:paraId="532ED696" w14:textId="1C1280CC" w:rsidR="008D156D" w:rsidRPr="008D156D" w:rsidRDefault="00912420" w:rsidP="00FB3E2F">
      <w:pPr>
        <w:rPr>
          <w:rFonts w:ascii="Century" w:hAnsi="Century"/>
          <w:b/>
          <w:sz w:val="28"/>
          <w:szCs w:val="28"/>
        </w:rPr>
      </w:pPr>
      <w:r>
        <w:rPr>
          <w:rFonts w:ascii="Century" w:hAnsi="Century"/>
          <w:b/>
          <w:sz w:val="28"/>
          <w:szCs w:val="28"/>
        </w:rPr>
        <w:t>See Moodle for Course Schedule.</w:t>
      </w:r>
    </w:p>
    <w:p w14:paraId="46EB2AC2" w14:textId="77777777" w:rsidR="008D156D" w:rsidRPr="008D156D" w:rsidRDefault="008D156D" w:rsidP="00FB3E2F">
      <w:pPr>
        <w:rPr>
          <w:rFonts w:ascii="Century" w:hAnsi="Century"/>
          <w:sz w:val="28"/>
          <w:szCs w:val="28"/>
        </w:rPr>
      </w:pPr>
    </w:p>
    <w:p w14:paraId="51830FBA" w14:textId="68A26775" w:rsidR="009B148D" w:rsidRPr="00912420" w:rsidRDefault="009B148D" w:rsidP="00912420">
      <w:pPr>
        <w:jc w:val="center"/>
        <w:rPr>
          <w:rFonts w:ascii="Century" w:hAnsi="Century"/>
          <w:b/>
          <w:sz w:val="28"/>
          <w:szCs w:val="28"/>
        </w:rPr>
      </w:pPr>
    </w:p>
    <w:sectPr w:rsidR="009B148D" w:rsidRPr="00912420" w:rsidSect="00BF57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Adobe Caslon Pro">
    <w:altName w:val="Palatino Linotype"/>
    <w:panose1 w:val="020B0604020202020204"/>
    <w:charset w:val="00"/>
    <w:family w:val="auto"/>
    <w:pitch w:val="variable"/>
    <w:sig w:usb0="00000007" w:usb1="00000001"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251B4"/>
    <w:multiLevelType w:val="hybridMultilevel"/>
    <w:tmpl w:val="7B6C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11320"/>
    <w:multiLevelType w:val="hybridMultilevel"/>
    <w:tmpl w:val="5C4C3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73879"/>
    <w:multiLevelType w:val="hybridMultilevel"/>
    <w:tmpl w:val="75EC5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53788F"/>
    <w:multiLevelType w:val="hybridMultilevel"/>
    <w:tmpl w:val="C6E0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967D5B"/>
    <w:multiLevelType w:val="hybridMultilevel"/>
    <w:tmpl w:val="A0A2D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A305C5"/>
    <w:multiLevelType w:val="hybridMultilevel"/>
    <w:tmpl w:val="0870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31738"/>
    <w:multiLevelType w:val="hybridMultilevel"/>
    <w:tmpl w:val="CF8A9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BF1550"/>
    <w:multiLevelType w:val="hybridMultilevel"/>
    <w:tmpl w:val="334C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F431D1"/>
    <w:multiLevelType w:val="hybridMultilevel"/>
    <w:tmpl w:val="CD6A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F17BCC"/>
    <w:multiLevelType w:val="hybridMultilevel"/>
    <w:tmpl w:val="4C7E0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76649F"/>
    <w:multiLevelType w:val="hybridMultilevel"/>
    <w:tmpl w:val="9D64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7466A8"/>
    <w:multiLevelType w:val="hybridMultilevel"/>
    <w:tmpl w:val="29A6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160D2"/>
    <w:multiLevelType w:val="hybridMultilevel"/>
    <w:tmpl w:val="27483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5E3ECB"/>
    <w:multiLevelType w:val="hybridMultilevel"/>
    <w:tmpl w:val="4B80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0845823">
    <w:abstractNumId w:val="11"/>
  </w:num>
  <w:num w:numId="2" w16cid:durableId="695235526">
    <w:abstractNumId w:val="8"/>
  </w:num>
  <w:num w:numId="3" w16cid:durableId="100537589">
    <w:abstractNumId w:val="13"/>
  </w:num>
  <w:num w:numId="4" w16cid:durableId="563487889">
    <w:abstractNumId w:val="2"/>
  </w:num>
  <w:num w:numId="5" w16cid:durableId="330836955">
    <w:abstractNumId w:val="7"/>
  </w:num>
  <w:num w:numId="6" w16cid:durableId="1306592284">
    <w:abstractNumId w:val="6"/>
  </w:num>
  <w:num w:numId="7" w16cid:durableId="1805853803">
    <w:abstractNumId w:val="4"/>
  </w:num>
  <w:num w:numId="8" w16cid:durableId="1420833426">
    <w:abstractNumId w:val="10"/>
  </w:num>
  <w:num w:numId="9" w16cid:durableId="1238397263">
    <w:abstractNumId w:val="0"/>
  </w:num>
  <w:num w:numId="10" w16cid:durableId="1239317234">
    <w:abstractNumId w:val="1"/>
  </w:num>
  <w:num w:numId="11" w16cid:durableId="608664544">
    <w:abstractNumId w:val="5"/>
  </w:num>
  <w:num w:numId="12" w16cid:durableId="649556778">
    <w:abstractNumId w:val="3"/>
  </w:num>
  <w:num w:numId="13" w16cid:durableId="1582330837">
    <w:abstractNumId w:val="9"/>
  </w:num>
  <w:num w:numId="14" w16cid:durableId="20940074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AC9"/>
    <w:rsid w:val="00020586"/>
    <w:rsid w:val="00033AF7"/>
    <w:rsid w:val="00043320"/>
    <w:rsid w:val="000A7D61"/>
    <w:rsid w:val="000F33CD"/>
    <w:rsid w:val="00107B09"/>
    <w:rsid w:val="00122756"/>
    <w:rsid w:val="00126BCC"/>
    <w:rsid w:val="00130135"/>
    <w:rsid w:val="00157F4F"/>
    <w:rsid w:val="001A021A"/>
    <w:rsid w:val="001C62E5"/>
    <w:rsid w:val="0020753E"/>
    <w:rsid w:val="002672C5"/>
    <w:rsid w:val="0030174B"/>
    <w:rsid w:val="00353277"/>
    <w:rsid w:val="003741D0"/>
    <w:rsid w:val="003C6FC8"/>
    <w:rsid w:val="004226DA"/>
    <w:rsid w:val="00427A2E"/>
    <w:rsid w:val="004324C9"/>
    <w:rsid w:val="0044277C"/>
    <w:rsid w:val="00443CED"/>
    <w:rsid w:val="00444DA3"/>
    <w:rsid w:val="00457083"/>
    <w:rsid w:val="00461480"/>
    <w:rsid w:val="00463A64"/>
    <w:rsid w:val="00465AC9"/>
    <w:rsid w:val="004B7887"/>
    <w:rsid w:val="00563316"/>
    <w:rsid w:val="005B1437"/>
    <w:rsid w:val="005B43CB"/>
    <w:rsid w:val="005D4EB0"/>
    <w:rsid w:val="005F5295"/>
    <w:rsid w:val="0064246A"/>
    <w:rsid w:val="00671BD9"/>
    <w:rsid w:val="00683373"/>
    <w:rsid w:val="006A5110"/>
    <w:rsid w:val="006C6698"/>
    <w:rsid w:val="006C6A56"/>
    <w:rsid w:val="007758D9"/>
    <w:rsid w:val="007D182B"/>
    <w:rsid w:val="007D7115"/>
    <w:rsid w:val="007F1F91"/>
    <w:rsid w:val="007F6A04"/>
    <w:rsid w:val="00845369"/>
    <w:rsid w:val="00884E24"/>
    <w:rsid w:val="008B6E09"/>
    <w:rsid w:val="008C12A8"/>
    <w:rsid w:val="008D156D"/>
    <w:rsid w:val="00912420"/>
    <w:rsid w:val="00955D33"/>
    <w:rsid w:val="00957775"/>
    <w:rsid w:val="00961602"/>
    <w:rsid w:val="009A572E"/>
    <w:rsid w:val="009B148D"/>
    <w:rsid w:val="009F0230"/>
    <w:rsid w:val="00A034FD"/>
    <w:rsid w:val="00A148C0"/>
    <w:rsid w:val="00A15FAA"/>
    <w:rsid w:val="00A3045F"/>
    <w:rsid w:val="00A34891"/>
    <w:rsid w:val="00A66E36"/>
    <w:rsid w:val="00AD3692"/>
    <w:rsid w:val="00B0313E"/>
    <w:rsid w:val="00B76E48"/>
    <w:rsid w:val="00BB3D96"/>
    <w:rsid w:val="00BC691F"/>
    <w:rsid w:val="00BD2B55"/>
    <w:rsid w:val="00BE7C5D"/>
    <w:rsid w:val="00BF3E24"/>
    <w:rsid w:val="00BF5775"/>
    <w:rsid w:val="00C16EA9"/>
    <w:rsid w:val="00C2361E"/>
    <w:rsid w:val="00C561E1"/>
    <w:rsid w:val="00C67C8A"/>
    <w:rsid w:val="00D010C6"/>
    <w:rsid w:val="00D10CAA"/>
    <w:rsid w:val="00D47190"/>
    <w:rsid w:val="00D60C9F"/>
    <w:rsid w:val="00D91AF2"/>
    <w:rsid w:val="00DB4456"/>
    <w:rsid w:val="00DD4BE9"/>
    <w:rsid w:val="00DD6E73"/>
    <w:rsid w:val="00DD7384"/>
    <w:rsid w:val="00DF5CBA"/>
    <w:rsid w:val="00E05C8C"/>
    <w:rsid w:val="00E76028"/>
    <w:rsid w:val="00EA4F97"/>
    <w:rsid w:val="00EF4F2A"/>
    <w:rsid w:val="00F05988"/>
    <w:rsid w:val="00F14E08"/>
    <w:rsid w:val="00F35BD9"/>
    <w:rsid w:val="00F40588"/>
    <w:rsid w:val="00F835E7"/>
    <w:rsid w:val="00F84AF5"/>
    <w:rsid w:val="00F8767E"/>
    <w:rsid w:val="00F92765"/>
    <w:rsid w:val="00F94035"/>
    <w:rsid w:val="00FB3E2F"/>
    <w:rsid w:val="00FC5B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A3A566"/>
  <w14:defaultImageDpi w14:val="300"/>
  <w15:docId w15:val="{4464ABD1-E4C7-6A4C-B7D2-E07F84E8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5A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5AC9"/>
    <w:rPr>
      <w:rFonts w:ascii="Lucida Grande" w:hAnsi="Lucida Grande" w:cs="Lucida Grande"/>
      <w:sz w:val="18"/>
      <w:szCs w:val="18"/>
    </w:rPr>
  </w:style>
  <w:style w:type="character" w:styleId="CommentReference">
    <w:name w:val="annotation reference"/>
    <w:basedOn w:val="DefaultParagraphFont"/>
    <w:uiPriority w:val="99"/>
    <w:semiHidden/>
    <w:unhideWhenUsed/>
    <w:rsid w:val="00AD3692"/>
    <w:rPr>
      <w:sz w:val="18"/>
      <w:szCs w:val="18"/>
    </w:rPr>
  </w:style>
  <w:style w:type="paragraph" w:styleId="CommentText">
    <w:name w:val="annotation text"/>
    <w:basedOn w:val="Normal"/>
    <w:link w:val="CommentTextChar"/>
    <w:uiPriority w:val="99"/>
    <w:semiHidden/>
    <w:unhideWhenUsed/>
    <w:rsid w:val="00AD3692"/>
  </w:style>
  <w:style w:type="character" w:customStyle="1" w:styleId="CommentTextChar">
    <w:name w:val="Comment Text Char"/>
    <w:basedOn w:val="DefaultParagraphFont"/>
    <w:link w:val="CommentText"/>
    <w:uiPriority w:val="99"/>
    <w:semiHidden/>
    <w:rsid w:val="00AD3692"/>
  </w:style>
  <w:style w:type="paragraph" w:styleId="CommentSubject">
    <w:name w:val="annotation subject"/>
    <w:basedOn w:val="CommentText"/>
    <w:next w:val="CommentText"/>
    <w:link w:val="CommentSubjectChar"/>
    <w:uiPriority w:val="99"/>
    <w:semiHidden/>
    <w:unhideWhenUsed/>
    <w:rsid w:val="00AD3692"/>
    <w:rPr>
      <w:b/>
      <w:bCs/>
      <w:sz w:val="20"/>
      <w:szCs w:val="20"/>
    </w:rPr>
  </w:style>
  <w:style w:type="character" w:customStyle="1" w:styleId="CommentSubjectChar">
    <w:name w:val="Comment Subject Char"/>
    <w:basedOn w:val="CommentTextChar"/>
    <w:link w:val="CommentSubject"/>
    <w:uiPriority w:val="99"/>
    <w:semiHidden/>
    <w:rsid w:val="00AD3692"/>
    <w:rPr>
      <w:b/>
      <w:bCs/>
      <w:sz w:val="20"/>
      <w:szCs w:val="20"/>
    </w:rPr>
  </w:style>
  <w:style w:type="character" w:styleId="Hyperlink">
    <w:name w:val="Hyperlink"/>
    <w:basedOn w:val="DefaultParagraphFont"/>
    <w:uiPriority w:val="99"/>
    <w:unhideWhenUsed/>
    <w:rsid w:val="00DD4BE9"/>
    <w:rPr>
      <w:color w:val="0000FF" w:themeColor="hyperlink"/>
      <w:u w:val="single"/>
    </w:rPr>
  </w:style>
  <w:style w:type="paragraph" w:styleId="ListParagraph">
    <w:name w:val="List Paragraph"/>
    <w:basedOn w:val="Normal"/>
    <w:uiPriority w:val="34"/>
    <w:qFormat/>
    <w:rsid w:val="009B148D"/>
    <w:pPr>
      <w:ind w:left="720"/>
      <w:contextualSpacing/>
    </w:pPr>
  </w:style>
  <w:style w:type="character" w:styleId="FollowedHyperlink">
    <w:name w:val="FollowedHyperlink"/>
    <w:basedOn w:val="DefaultParagraphFont"/>
    <w:uiPriority w:val="99"/>
    <w:semiHidden/>
    <w:unhideWhenUsed/>
    <w:rsid w:val="00BF5775"/>
    <w:rPr>
      <w:color w:val="800080" w:themeColor="followedHyperlink"/>
      <w:u w:val="single"/>
    </w:rPr>
  </w:style>
  <w:style w:type="paragraph" w:styleId="NormalWeb">
    <w:name w:val="Normal (Web)"/>
    <w:basedOn w:val="Normal"/>
    <w:uiPriority w:val="99"/>
    <w:semiHidden/>
    <w:unhideWhenUsed/>
    <w:rsid w:val="0045708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57083"/>
  </w:style>
  <w:style w:type="paragraph" w:customStyle="1" w:styleId="xxxmsonormal">
    <w:name w:val="x_xxmsonormal"/>
    <w:basedOn w:val="Normal"/>
    <w:rsid w:val="00BE7C5D"/>
    <w:pPr>
      <w:spacing w:before="100" w:beforeAutospacing="1" w:after="100" w:afterAutospacing="1"/>
    </w:pPr>
    <w:rPr>
      <w:rFonts w:ascii="Times New Roman" w:eastAsia="Times New Roman" w:hAnsi="Times New Roman" w:cs="Times New Roman"/>
    </w:rPr>
  </w:style>
  <w:style w:type="character" w:customStyle="1" w:styleId="marko8fanbq45">
    <w:name w:val="marko8fanbq45"/>
    <w:basedOn w:val="DefaultParagraphFont"/>
    <w:rsid w:val="00BE7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7260">
      <w:bodyDiv w:val="1"/>
      <w:marLeft w:val="0"/>
      <w:marRight w:val="0"/>
      <w:marTop w:val="0"/>
      <w:marBottom w:val="0"/>
      <w:divBdr>
        <w:top w:val="none" w:sz="0" w:space="0" w:color="auto"/>
        <w:left w:val="none" w:sz="0" w:space="0" w:color="auto"/>
        <w:bottom w:val="none" w:sz="0" w:space="0" w:color="auto"/>
        <w:right w:val="none" w:sz="0" w:space="0" w:color="auto"/>
      </w:divBdr>
    </w:div>
    <w:div w:id="542253686">
      <w:bodyDiv w:val="1"/>
      <w:marLeft w:val="0"/>
      <w:marRight w:val="0"/>
      <w:marTop w:val="0"/>
      <w:marBottom w:val="0"/>
      <w:divBdr>
        <w:top w:val="none" w:sz="0" w:space="0" w:color="auto"/>
        <w:left w:val="none" w:sz="0" w:space="0" w:color="auto"/>
        <w:bottom w:val="none" w:sz="0" w:space="0" w:color="auto"/>
        <w:right w:val="none" w:sz="0" w:space="0" w:color="auto"/>
      </w:divBdr>
    </w:div>
    <w:div w:id="1844708133">
      <w:bodyDiv w:val="1"/>
      <w:marLeft w:val="0"/>
      <w:marRight w:val="0"/>
      <w:marTop w:val="0"/>
      <w:marBottom w:val="0"/>
      <w:divBdr>
        <w:top w:val="none" w:sz="0" w:space="0" w:color="auto"/>
        <w:left w:val="none" w:sz="0" w:space="0" w:color="auto"/>
        <w:bottom w:val="none" w:sz="0" w:space="0" w:color="auto"/>
        <w:right w:val="none" w:sz="0" w:space="0" w:color="auto"/>
      </w:divBdr>
    </w:div>
    <w:div w:id="18603869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RC@trincoll.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heila.njau@trincoll.ed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1343</Words>
  <Characters>6907</Characters>
  <Application>Microsoft Office Word</Application>
  <DocSecurity>0</DocSecurity>
  <Lines>94</Lines>
  <Paragraphs>6</Paragraphs>
  <ScaleCrop>false</ScaleCrop>
  <Company>asf</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carlson</dc:creator>
  <cp:keywords/>
  <dc:description/>
  <cp:lastModifiedBy>jason doerre</cp:lastModifiedBy>
  <cp:revision>11</cp:revision>
  <dcterms:created xsi:type="dcterms:W3CDTF">2023-01-24T16:10:00Z</dcterms:created>
  <dcterms:modified xsi:type="dcterms:W3CDTF">2023-01-25T13:10:00Z</dcterms:modified>
</cp:coreProperties>
</file>